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912" w:hanging="912" w:hangingChars="200"/>
        <w:jc w:val="both"/>
        <w:textAlignment w:val="auto"/>
        <w:outlineLvl w:val="9"/>
        <w:rPr>
          <w:rFonts w:ascii="方正小标宋简体" w:hAnsi="方正小标宋简体" w:eastAsia="方正小标宋简体" w:cs="方正小标宋简体"/>
          <w:spacing w:val="8"/>
          <w:kern w:val="0"/>
          <w:sz w:val="44"/>
          <w:szCs w:val="44"/>
        </w:rPr>
      </w:pPr>
      <w:r>
        <w:rPr>
          <w:rFonts w:hint="eastAsia" w:ascii="宋体" w:hAnsi="宋体" w:eastAsia="宋体" w:cs="宋体"/>
          <w:spacing w:val="8"/>
          <w:kern w:val="0"/>
          <w:sz w:val="44"/>
          <w:szCs w:val="44"/>
        </w:rPr>
        <w:t>关于《</w:t>
      </w:r>
      <w:r>
        <w:rPr>
          <w:rFonts w:hint="eastAsia" w:ascii="宋体" w:hAnsi="宋体" w:eastAsia="宋体" w:cs="宋体"/>
          <w:b/>
          <w:bCs/>
          <w:sz w:val="44"/>
          <w:szCs w:val="44"/>
          <w:lang w:val="en-US" w:eastAsia="zh-CN"/>
        </w:rPr>
        <w:t>关于确定2022年试行期满B类医疗服务价格项目转归的通知</w:t>
      </w:r>
      <w:r>
        <w:rPr>
          <w:rFonts w:hint="eastAsia" w:ascii="宋体" w:hAnsi="宋体" w:eastAsia="宋体" w:cs="宋体"/>
          <w:spacing w:val="8"/>
          <w:kern w:val="0"/>
          <w:sz w:val="44"/>
          <w:szCs w:val="44"/>
        </w:rPr>
        <w:t>》的起草说明</w:t>
      </w:r>
    </w:p>
    <w:p>
      <w:pPr>
        <w:widowControl/>
        <w:shd w:val="clear" w:color="auto" w:fill="FFFFFF"/>
        <w:adjustRightInd w:val="0"/>
        <w:snapToGrid w:val="0"/>
        <w:spacing w:line="560" w:lineRule="exact"/>
        <w:jc w:val="center"/>
        <w:outlineLvl w:val="1"/>
        <w:rPr>
          <w:rFonts w:hint="eastAsia" w:ascii="楷体" w:hAnsi="楷体" w:eastAsia="楷体" w:cs="楷体"/>
          <w:spacing w:val="8"/>
          <w:kern w:val="0"/>
          <w:sz w:val="32"/>
          <w:szCs w:val="32"/>
        </w:rPr>
      </w:pPr>
      <w:r>
        <w:rPr>
          <w:rFonts w:hint="eastAsia" w:ascii="楷体" w:hAnsi="楷体" w:eastAsia="楷体" w:cs="楷体"/>
          <w:spacing w:val="8"/>
          <w:kern w:val="0"/>
          <w:sz w:val="32"/>
          <w:szCs w:val="32"/>
          <w:lang w:eastAsia="zh-CN"/>
        </w:rPr>
        <w:t>（2023年</w:t>
      </w:r>
      <w:r>
        <w:rPr>
          <w:rFonts w:hint="eastAsia" w:ascii="楷体" w:hAnsi="楷体" w:eastAsia="楷体" w:cs="楷体"/>
          <w:spacing w:val="8"/>
          <w:kern w:val="0"/>
          <w:sz w:val="32"/>
          <w:szCs w:val="32"/>
          <w:lang w:val="en-US" w:eastAsia="zh-CN"/>
        </w:rPr>
        <w:t>2</w:t>
      </w:r>
      <w:r>
        <w:rPr>
          <w:rFonts w:hint="eastAsia" w:ascii="楷体" w:hAnsi="楷体" w:eastAsia="楷体" w:cs="楷体"/>
          <w:spacing w:val="8"/>
          <w:kern w:val="0"/>
          <w:sz w:val="32"/>
          <w:szCs w:val="32"/>
          <w:lang w:eastAsia="zh-CN"/>
        </w:rPr>
        <w:t>月</w:t>
      </w:r>
      <w:r>
        <w:rPr>
          <w:rFonts w:hint="eastAsia" w:ascii="楷体" w:hAnsi="楷体" w:eastAsia="楷体" w:cs="楷体"/>
          <w:spacing w:val="8"/>
          <w:kern w:val="0"/>
          <w:sz w:val="32"/>
          <w:szCs w:val="32"/>
          <w:lang w:val="en-US" w:eastAsia="zh-CN"/>
        </w:rPr>
        <w:t>6</w:t>
      </w:r>
      <w:r>
        <w:rPr>
          <w:rFonts w:hint="eastAsia" w:ascii="楷体" w:hAnsi="楷体" w:eastAsia="楷体" w:cs="楷体"/>
          <w:spacing w:val="8"/>
          <w:kern w:val="0"/>
          <w:sz w:val="32"/>
          <w:szCs w:val="32"/>
          <w:lang w:eastAsia="zh-CN"/>
        </w:rPr>
        <w:t>日）</w:t>
      </w:r>
    </w:p>
    <w:p>
      <w:pPr>
        <w:widowControl/>
        <w:shd w:val="clear" w:color="auto" w:fill="FFFFFF"/>
        <w:adjustRightInd w:val="0"/>
        <w:snapToGrid w:val="0"/>
        <w:spacing w:line="560" w:lineRule="exact"/>
        <w:jc w:val="left"/>
        <w:outlineLvl w:val="1"/>
        <w:rPr>
          <w:rFonts w:ascii="仿宋_GB2312" w:hAnsi="Microsoft YaHei UI" w:eastAsia="仿宋_GB2312" w:cs="宋体"/>
          <w:spacing w:val="8"/>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color w:val="auto"/>
          <w:sz w:val="32"/>
          <w:szCs w:val="32"/>
          <w:lang w:val="en-US" w:eastAsia="zh-CN"/>
        </w:rPr>
        <w:t>为贯彻落实</w:t>
      </w:r>
      <w:r>
        <w:rPr>
          <w:rFonts w:hint="eastAsia" w:ascii="Times New Roman" w:hAnsi="Times New Roman" w:eastAsia="仿宋_GB2312" w:cs="仿宋_GB2312"/>
          <w:sz w:val="32"/>
          <w:szCs w:val="32"/>
          <w:lang w:val="en-US" w:eastAsia="zh-CN"/>
        </w:rPr>
        <w:t>《河南省医疗保障局 河南省卫生健康委员会关于进一步做好新增医疗服务价格项目管理工作的通知》（豫医保</w:t>
      </w:r>
    </w:p>
    <w:p>
      <w:pPr>
        <w:keepNext w:val="0"/>
        <w:keepLines w:val="0"/>
        <w:widowControl/>
        <w:suppressLineNumbers w:val="0"/>
        <w:jc w:val="both"/>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〔2019〕3号）和《河南省医疗保障局 河南省卫生健康委员会 河南省人力资源和社会保障厅关于确定2022年试行期满B类医疗服务价格项目转归的通知》（豫医保办〔2023〕7号）</w:t>
      </w:r>
      <w:r>
        <w:rPr>
          <w:rFonts w:hint="eastAsia" w:ascii="Times New Roman" w:hAnsi="Times New Roman" w:eastAsia="仿宋_GB2312" w:cs="仿宋_GB2312"/>
          <w:color w:val="auto"/>
          <w:sz w:val="32"/>
          <w:szCs w:val="32"/>
          <w:lang w:val="en-US" w:eastAsia="zh-CN"/>
        </w:rPr>
        <w:t>精神，</w:t>
      </w:r>
      <w:r>
        <w:rPr>
          <w:rFonts w:hint="eastAsia" w:ascii="Times New Roman" w:hAnsi="Times New Roman" w:eastAsia="仿宋_GB2312" w:cs="仿宋_GB2312"/>
          <w:sz w:val="32"/>
          <w:szCs w:val="32"/>
          <w:lang w:val="en-US" w:eastAsia="zh-CN"/>
        </w:rPr>
        <w:t>市医疗保障局、市卫生健康委组织专家</w:t>
      </w:r>
      <w:r>
        <w:rPr>
          <w:rFonts w:hint="eastAsia" w:ascii="Times New Roman" w:hAnsi="Times New Roman" w:eastAsia="仿宋_GB2312" w:cs="仿宋_GB2312"/>
          <w:color w:val="auto"/>
          <w:sz w:val="32"/>
          <w:szCs w:val="32"/>
          <w:lang w:val="en-US" w:eastAsia="zh-CN"/>
        </w:rPr>
        <w:t>对《</w:t>
      </w:r>
      <w:r>
        <w:rPr>
          <w:rFonts w:hint="eastAsia" w:ascii="Times New Roman" w:hAnsi="Times New Roman" w:eastAsia="仿宋_GB2312" w:cs="仿宋_GB2312"/>
          <w:sz w:val="32"/>
          <w:szCs w:val="32"/>
          <w:lang w:val="en-US" w:eastAsia="zh-CN"/>
        </w:rPr>
        <w:t>河南省医疗保障局 河南省卫生健康委员会</w:t>
      </w:r>
      <w:r>
        <w:rPr>
          <w:rFonts w:hint="default" w:ascii="Times New Roman" w:hAnsi="Times New Roman" w:eastAsia="仿宋_GB2312" w:cs="仿宋_GB2312"/>
          <w:sz w:val="32"/>
          <w:szCs w:val="32"/>
          <w:lang w:val="en-US" w:eastAsia="zh-CN"/>
        </w:rPr>
        <w:t xml:space="preserve">关于确定新增和修订医疗服务价格项目 </w:t>
      </w:r>
    </w:p>
    <w:p>
      <w:pPr>
        <w:keepNext w:val="0"/>
        <w:keepLines w:val="0"/>
        <w:widowControl/>
        <w:suppressLineNumbers w:val="0"/>
        <w:jc w:val="both"/>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sz w:val="32"/>
          <w:szCs w:val="32"/>
          <w:lang w:val="en-US" w:eastAsia="zh-CN"/>
        </w:rPr>
        <w:t>(2020</w:t>
      </w:r>
      <w:r>
        <w:rPr>
          <w:rFonts w:hint="default" w:ascii="Times New Roman" w:hAnsi="Times New Roman" w:eastAsia="仿宋_GB2312" w:cs="仿宋_GB2312"/>
          <w:sz w:val="32"/>
          <w:szCs w:val="32"/>
          <w:lang w:val="en-US" w:eastAsia="zh-CN"/>
        </w:rPr>
        <w:t>年第二批)的通知</w:t>
      </w:r>
      <w:r>
        <w:rPr>
          <w:rFonts w:hint="eastAsia" w:ascii="Times New Roman" w:hAnsi="Times New Roman" w:eastAsia="仿宋_GB2312" w:cs="仿宋_GB2312"/>
          <w:color w:val="auto"/>
          <w:sz w:val="32"/>
          <w:szCs w:val="32"/>
          <w:lang w:val="en-US" w:eastAsia="zh-CN"/>
        </w:rPr>
        <w:t>》（豫医保办〔2020〕48号）中试行期满的B类试行医疗服务价格项目再次进行了论证，</w:t>
      </w:r>
      <w:r>
        <w:rPr>
          <w:rFonts w:hint="eastAsia" w:ascii="仿宋" w:hAnsi="仿宋" w:eastAsia="仿宋" w:cs="仿宋"/>
          <w:sz w:val="32"/>
          <w:szCs w:val="32"/>
          <w:lang w:val="en-US" w:eastAsia="zh-CN"/>
        </w:rPr>
        <w:t>并</w:t>
      </w:r>
      <w:r>
        <w:rPr>
          <w:rFonts w:hint="eastAsia" w:ascii="Times New Roman" w:hAnsi="Times New Roman" w:eastAsia="仿宋_GB2312" w:cs="仿宋_GB2312"/>
          <w:color w:val="auto"/>
          <w:sz w:val="32"/>
          <w:szCs w:val="32"/>
          <w:lang w:val="en-US" w:eastAsia="zh-CN"/>
        </w:rPr>
        <w:t>拟定</w:t>
      </w:r>
      <w:r>
        <w:rPr>
          <w:rFonts w:hint="eastAsia" w:ascii="Times New Roman" w:hAnsi="Times New Roman" w:eastAsia="仿宋_GB2312" w:cs="仿宋_GB2312"/>
          <w:sz w:val="32"/>
          <w:szCs w:val="32"/>
          <w:lang w:val="en-US" w:eastAsia="zh-CN"/>
        </w:rPr>
        <w:t>了转归医疗服务的市级、区级和</w:t>
      </w:r>
      <w:r>
        <w:rPr>
          <w:rFonts w:hint="eastAsia" w:ascii="Times New Roman" w:hAnsi="Times New Roman" w:eastAsia="仿宋_GB2312" w:cs="仿宋_GB2312"/>
          <w:color w:val="auto"/>
          <w:sz w:val="32"/>
          <w:szCs w:val="32"/>
          <w:lang w:val="en-US" w:eastAsia="zh-CN"/>
        </w:rPr>
        <w:t>基层价格。现就《</w:t>
      </w:r>
      <w:r>
        <w:rPr>
          <w:rFonts w:hint="eastAsia" w:ascii="Times New Roman" w:hAnsi="Times New Roman" w:eastAsia="仿宋_GB2312" w:cs="仿宋_GB2312"/>
          <w:sz w:val="32"/>
          <w:szCs w:val="32"/>
          <w:lang w:val="en-US" w:eastAsia="zh-CN"/>
        </w:rPr>
        <w:t>关于确定2022年试行期满B类医疗服务价格项目转归的通知》</w:t>
      </w:r>
      <w:r>
        <w:rPr>
          <w:rFonts w:hint="eastAsia" w:ascii="Times New Roman" w:hAnsi="Times New Roman" w:eastAsia="仿宋_GB2312" w:cs="仿宋_GB2312"/>
          <w:color w:val="auto"/>
          <w:sz w:val="32"/>
          <w:szCs w:val="32"/>
          <w:lang w:val="en-US" w:eastAsia="zh-CN"/>
        </w:rPr>
        <w:t>文件起草说明如下：</w:t>
      </w:r>
    </w:p>
    <w:p>
      <w:pPr>
        <w:pStyle w:val="2"/>
        <w:keepNext w:val="0"/>
        <w:keepLines w:val="0"/>
        <w:pageBreakBefore w:val="0"/>
        <w:widowControl w:val="0"/>
        <w:numPr>
          <w:ilvl w:val="0"/>
          <w:numId w:val="0"/>
        </w:numPr>
        <w:kinsoku/>
        <w:wordWrap/>
        <w:overflowPunct/>
        <w:topLinePunct w:val="0"/>
        <w:bidi w:val="0"/>
        <w:spacing w:line="640" w:lineRule="exact"/>
        <w:ind w:left="789" w:leftChars="0"/>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一、文件起草背景</w:t>
      </w:r>
    </w:p>
    <w:p>
      <w:pPr>
        <w:keepNext w:val="0"/>
        <w:keepLines w:val="0"/>
        <w:pageBreakBefore w:val="0"/>
        <w:widowControl w:val="0"/>
        <w:kinsoku/>
        <w:wordWrap/>
        <w:overflowPunct/>
        <w:topLinePunct w:val="0"/>
        <w:autoSpaceDE/>
        <w:autoSpaceDN/>
        <w:bidi w:val="0"/>
        <w:adjustRightInd/>
        <w:snapToGrid/>
        <w:spacing w:line="580" w:lineRule="exact"/>
        <w:ind w:firstLine="640"/>
        <w:jc w:val="center"/>
        <w:textAlignment w:val="auto"/>
        <w:outlineLvl w:val="9"/>
        <w:rPr>
          <w:rFonts w:hint="eastAsia" w:ascii="Times New Roman" w:hAnsi="Times New Roman" w:eastAsia="仿宋_GB2312" w:cs="仿宋_GB2312"/>
          <w:sz w:val="32"/>
          <w:szCs w:val="32"/>
          <w:lang w:val="en-US" w:eastAsia="zh-CN"/>
        </w:rPr>
      </w:pPr>
      <w:r>
        <w:rPr>
          <w:rFonts w:hint="eastAsia" w:ascii="仿宋_GB2312" w:hAnsi="Microsoft YaHei UI" w:eastAsia="仿宋_GB2312" w:cs="宋体"/>
          <w:spacing w:val="8"/>
          <w:kern w:val="0"/>
          <w:sz w:val="32"/>
          <w:szCs w:val="32"/>
          <w:lang w:val="en-US" w:eastAsia="zh-CN"/>
        </w:rPr>
        <w:t xml:space="preserve"> </w:t>
      </w:r>
      <w:r>
        <w:rPr>
          <w:rFonts w:hint="eastAsia" w:ascii="仿宋_GB2312" w:hAnsi="Microsoft YaHei UI" w:eastAsia="仿宋_GB2312" w:cs="宋体"/>
          <w:spacing w:val="8"/>
          <w:kern w:val="0"/>
          <w:sz w:val="32"/>
          <w:szCs w:val="32"/>
        </w:rPr>
        <w:t>根据</w:t>
      </w:r>
      <w:r>
        <w:rPr>
          <w:rFonts w:hint="eastAsia" w:ascii="Times New Roman" w:hAnsi="Times New Roman" w:eastAsia="仿宋_GB2312" w:cs="仿宋_GB2312"/>
          <w:sz w:val="32"/>
          <w:szCs w:val="32"/>
          <w:lang w:val="en-US" w:eastAsia="zh-CN"/>
        </w:rPr>
        <w:t>《河南省医疗保障局 河南省卫生健康委员会关于进</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仿宋" w:hAnsi="仿宋" w:eastAsia="仿宋" w:cs="仿宋"/>
          <w:color w:val="auto"/>
          <w:kern w:val="2"/>
          <w:sz w:val="32"/>
          <w:szCs w:val="32"/>
          <w:lang w:val="en-US" w:eastAsia="zh-CN" w:bidi="ar-SA"/>
        </w:rPr>
      </w:pPr>
      <w:r>
        <w:rPr>
          <w:rFonts w:hint="eastAsia" w:ascii="Times New Roman" w:hAnsi="Times New Roman" w:eastAsia="仿宋_GB2312" w:cs="仿宋_GB2312"/>
          <w:sz w:val="32"/>
          <w:szCs w:val="32"/>
          <w:lang w:val="en-US" w:eastAsia="zh-CN"/>
        </w:rPr>
        <w:t>一步做好新增医疗服务价格项目管理工作的通知》（豫医保〔2019〕3号）和《河南省医疗保障局 河南省卫生健康委员会 河南省人力资源和社会保障厅关于确定2022年试行期满B类医疗服务价格项目转归的通知》（豫医保办〔2023〕7号）</w:t>
      </w:r>
      <w:r>
        <w:rPr>
          <w:rFonts w:hint="eastAsia" w:ascii="Times New Roman" w:hAnsi="Times New Roman" w:eastAsia="仿宋_GB2312" w:cs="仿宋_GB2312"/>
          <w:color w:val="auto"/>
          <w:sz w:val="32"/>
          <w:szCs w:val="32"/>
          <w:lang w:val="en-US" w:eastAsia="zh-CN"/>
        </w:rPr>
        <w:t>精神，按照</w:t>
      </w:r>
      <w:r>
        <w:rPr>
          <w:rFonts w:hint="eastAsia" w:ascii="仿宋" w:hAnsi="仿宋" w:eastAsia="仿宋" w:cs="仿宋"/>
          <w:color w:val="auto"/>
          <w:kern w:val="2"/>
          <w:sz w:val="32"/>
          <w:szCs w:val="32"/>
          <w:lang w:val="en-US" w:eastAsia="zh-CN" w:bidi="ar-SA"/>
        </w:rPr>
        <w:t>《关于明确郑州市新增、调整医疗服务项目定价程序和原则（暂行）的专题会议纪要》（郑医保会纪〔2021〕2号）文</w:t>
      </w:r>
      <w:r>
        <w:rPr>
          <w:rFonts w:hint="eastAsia" w:ascii="仿宋" w:hAnsi="仿宋" w:eastAsia="仿宋" w:cs="仿宋"/>
          <w:sz w:val="32"/>
          <w:szCs w:val="32"/>
          <w:lang w:val="en-US" w:eastAsia="zh-CN"/>
        </w:rPr>
        <w:t>件要求</w:t>
      </w:r>
      <w:r>
        <w:rPr>
          <w:rFonts w:hint="eastAsia" w:ascii="仿宋" w:hAnsi="仿宋" w:eastAsia="仿宋" w:cs="仿宋"/>
          <w:color w:val="auto"/>
          <w:kern w:val="2"/>
          <w:sz w:val="32"/>
          <w:szCs w:val="32"/>
          <w:lang w:val="en-US" w:eastAsia="zh-CN" w:bidi="ar-SA"/>
        </w:rPr>
        <w:t>，</w:t>
      </w:r>
      <w:r>
        <w:rPr>
          <w:rFonts w:hint="eastAsia" w:ascii="Times New Roman" w:hAnsi="Times New Roman" w:eastAsia="仿宋_GB2312" w:cs="仿宋_GB2312"/>
          <w:sz w:val="32"/>
          <w:szCs w:val="32"/>
          <w:lang w:val="en-US" w:eastAsia="zh-CN"/>
        </w:rPr>
        <w:t>1月13</w:t>
      </w:r>
      <w:r>
        <w:rPr>
          <w:rFonts w:hint="eastAsia" w:ascii="仿宋" w:hAnsi="仿宋" w:eastAsia="仿宋" w:cs="仿宋"/>
          <w:color w:val="auto"/>
          <w:kern w:val="2"/>
          <w:sz w:val="32"/>
          <w:szCs w:val="32"/>
          <w:lang w:val="en-US" w:eastAsia="zh-CN" w:bidi="ar-SA"/>
        </w:rPr>
        <w:t>日，联合市卫健部门，组织召开专家论证会，讨论并拟定了郑州市2022年转归医疗服务项目的市级、区级和基层价格。经研究讨论、征</w:t>
      </w:r>
      <w:r>
        <w:rPr>
          <w:rFonts w:hint="eastAsia" w:ascii="仿宋_GB2312" w:hAnsi="Microsoft YaHei UI" w:eastAsia="仿宋_GB2312" w:cs="宋体"/>
          <w:spacing w:val="8"/>
          <w:kern w:val="0"/>
          <w:sz w:val="32"/>
          <w:szCs w:val="32"/>
          <w:lang w:val="en-US" w:eastAsia="zh-CN"/>
        </w:rPr>
        <w:t>求意见，并请示省级相关部门后，形成</w:t>
      </w:r>
      <w:r>
        <w:rPr>
          <w:rFonts w:hint="eastAsia" w:ascii="仿宋" w:hAnsi="仿宋" w:eastAsia="仿宋" w:cs="仿宋"/>
          <w:color w:val="auto"/>
          <w:kern w:val="2"/>
          <w:sz w:val="32"/>
          <w:szCs w:val="32"/>
          <w:lang w:val="en-US" w:eastAsia="zh-CN" w:bidi="ar-SA"/>
        </w:rPr>
        <w:t>《关于确定2022年试行期满B类医疗服务价格项目转归的通知》。</w:t>
      </w:r>
    </w:p>
    <w:p>
      <w:pPr>
        <w:spacing w:line="560" w:lineRule="exact"/>
        <w:ind w:firstLine="640" w:firstLineChars="200"/>
        <w:rPr>
          <w:rFonts w:hint="eastAsia" w:ascii="黑体" w:hAnsi="黑体" w:eastAsia="黑体" w:cs="仿宋_GB2312"/>
          <w:sz w:val="32"/>
          <w:szCs w:val="32"/>
          <w:shd w:val="clear" w:color="auto" w:fill="FFFFFF"/>
          <w:lang w:val="en-US" w:eastAsia="zh-CN"/>
        </w:rPr>
      </w:pPr>
      <w:r>
        <w:rPr>
          <w:rFonts w:hint="eastAsia" w:ascii="黑体" w:hAnsi="黑体" w:eastAsia="黑体" w:cs="仿宋_GB2312"/>
          <w:sz w:val="32"/>
          <w:szCs w:val="32"/>
          <w:shd w:val="clear" w:color="auto" w:fill="FFFFFF"/>
          <w:lang w:val="en-US" w:eastAsia="zh-CN"/>
        </w:rPr>
        <w:t>二</w:t>
      </w:r>
      <w:r>
        <w:rPr>
          <w:rFonts w:hint="eastAsia" w:ascii="黑体" w:hAnsi="黑体" w:eastAsia="黑体" w:cs="仿宋_GB2312"/>
          <w:sz w:val="32"/>
          <w:szCs w:val="32"/>
          <w:shd w:val="clear" w:color="auto" w:fill="FFFFFF"/>
        </w:rPr>
        <w:t>、</w:t>
      </w:r>
      <w:r>
        <w:rPr>
          <w:rFonts w:hint="eastAsia" w:ascii="黑体" w:hAnsi="黑体" w:eastAsia="黑体" w:cs="黑体"/>
          <w:bCs/>
          <w:color w:val="auto"/>
          <w:sz w:val="32"/>
          <w:szCs w:val="32"/>
          <w:lang w:val="en-US" w:eastAsia="zh-CN"/>
        </w:rPr>
        <w:t>文件</w:t>
      </w:r>
      <w:r>
        <w:rPr>
          <w:rFonts w:hint="eastAsia" w:ascii="黑体" w:hAnsi="黑体" w:eastAsia="黑体" w:cs="仿宋_GB2312"/>
          <w:sz w:val="32"/>
          <w:szCs w:val="32"/>
          <w:shd w:val="clear" w:color="auto" w:fill="FFFFFF"/>
        </w:rPr>
        <w:t>起草</w:t>
      </w:r>
      <w:r>
        <w:rPr>
          <w:rFonts w:hint="eastAsia" w:ascii="黑体" w:hAnsi="黑体" w:eastAsia="黑体" w:cs="仿宋_GB2312"/>
          <w:sz w:val="32"/>
          <w:szCs w:val="32"/>
          <w:shd w:val="clear" w:color="auto" w:fill="FFFFFF"/>
          <w:lang w:val="en-US" w:eastAsia="zh-CN"/>
        </w:rPr>
        <w:t>过程</w:t>
      </w:r>
    </w:p>
    <w:p>
      <w:pPr>
        <w:snapToGrid w:val="0"/>
        <w:spacing w:line="660" w:lineRule="exact"/>
        <w:ind w:firstLine="631"/>
        <w:jc w:val="center"/>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接到</w:t>
      </w:r>
      <w:r>
        <w:rPr>
          <w:rFonts w:hint="eastAsia" w:ascii="Times New Roman" w:hAnsi="Times New Roman" w:eastAsia="仿宋_GB2312" w:cs="仿宋_GB2312"/>
          <w:sz w:val="32"/>
          <w:szCs w:val="32"/>
          <w:lang w:val="en-US" w:eastAsia="zh-CN"/>
        </w:rPr>
        <w:t>《河南省医疗保障局 河南省卫生健康委员会 河南省人力资源和社会保障厅关于确定2022年试行期满B类医疗服务价格项目转归的通知》（豫医保办〔2023〕7号）</w:t>
      </w:r>
      <w:r>
        <w:rPr>
          <w:rFonts w:hint="eastAsia" w:ascii="Times New Roman" w:hAnsi="Times New Roman" w:eastAsia="仿宋_GB2312" w:cs="仿宋_GB2312"/>
          <w:color w:val="auto"/>
          <w:sz w:val="32"/>
          <w:szCs w:val="32"/>
          <w:lang w:val="en-US" w:eastAsia="zh-CN"/>
        </w:rPr>
        <w:t>文件后，</w:t>
      </w:r>
      <w:r>
        <w:rPr>
          <w:rFonts w:hint="eastAsia" w:ascii="仿宋" w:hAnsi="仿宋" w:eastAsia="仿宋" w:cs="仿宋"/>
          <w:color w:val="auto"/>
          <w:kern w:val="2"/>
          <w:sz w:val="32"/>
          <w:szCs w:val="32"/>
          <w:lang w:val="en-US" w:eastAsia="zh-CN" w:bidi="ar-SA"/>
        </w:rPr>
        <w:t>市医保局立即组织开展落实并积极与省、市相关部门进行对接沟通。2023年1月13日</w:t>
      </w:r>
      <w:r>
        <w:rPr>
          <w:rFonts w:hint="eastAsia" w:ascii="仿宋" w:hAnsi="仿宋" w:eastAsia="仿宋" w:cs="仿宋"/>
          <w:color w:val="auto"/>
          <w:kern w:val="2"/>
          <w:sz w:val="32"/>
          <w:szCs w:val="32"/>
          <w:lang w:val="en" w:eastAsia="zh-CN" w:bidi="ar-SA"/>
        </w:rPr>
        <w:t>按照《关于明确郑州市新增、调整医疗服务项目定价程序和原则（暂行）的专题会议纪要》（郑医保会纪〔2021〕2号）规定</w:t>
      </w:r>
      <w:r>
        <w:rPr>
          <w:rFonts w:hint="eastAsia" w:ascii="仿宋" w:hAnsi="仿宋" w:eastAsia="仿宋" w:cs="仿宋"/>
          <w:color w:val="auto"/>
          <w:kern w:val="2"/>
          <w:sz w:val="32"/>
          <w:szCs w:val="32"/>
          <w:lang w:val="en-US" w:eastAsia="zh-CN" w:bidi="ar-SA"/>
        </w:rPr>
        <w:t>的</w:t>
      </w:r>
      <w:r>
        <w:rPr>
          <w:rFonts w:hint="eastAsia" w:ascii="仿宋" w:hAnsi="仿宋" w:eastAsia="仿宋" w:cs="仿宋"/>
          <w:color w:val="auto"/>
          <w:kern w:val="2"/>
          <w:sz w:val="32"/>
          <w:szCs w:val="32"/>
          <w:lang w:val="en" w:eastAsia="zh-CN" w:bidi="ar-SA"/>
        </w:rPr>
        <w:t>原则和程序，从郑州市医疗服务项目价格工作专家库中随机抽取</w:t>
      </w:r>
      <w:r>
        <w:rPr>
          <w:rFonts w:hint="eastAsia" w:ascii="仿宋" w:hAnsi="仿宋" w:eastAsia="仿宋" w:cs="仿宋"/>
          <w:color w:val="auto"/>
          <w:kern w:val="2"/>
          <w:sz w:val="32"/>
          <w:szCs w:val="32"/>
          <w:lang w:val="en-US" w:eastAsia="zh-CN" w:bidi="ar-SA"/>
        </w:rPr>
        <w:t>价格组</w:t>
      </w:r>
      <w:r>
        <w:rPr>
          <w:rFonts w:hint="eastAsia" w:ascii="仿宋" w:hAnsi="仿宋" w:eastAsia="仿宋" w:cs="仿宋"/>
          <w:color w:val="auto"/>
          <w:kern w:val="2"/>
          <w:sz w:val="32"/>
          <w:szCs w:val="32"/>
          <w:lang w:val="en" w:eastAsia="zh-CN" w:bidi="ar-SA"/>
        </w:rPr>
        <w:t>专家，</w:t>
      </w:r>
      <w:r>
        <w:rPr>
          <w:rFonts w:hint="eastAsia" w:ascii="仿宋" w:hAnsi="仿宋" w:eastAsia="仿宋" w:cs="仿宋"/>
          <w:color w:val="auto"/>
          <w:kern w:val="2"/>
          <w:sz w:val="32"/>
          <w:szCs w:val="32"/>
          <w:lang w:val="en-US" w:eastAsia="zh-CN" w:bidi="ar-SA"/>
        </w:rPr>
        <w:t>参加本次转归医疗服务项目的定价和</w:t>
      </w:r>
    </w:p>
    <w:p>
      <w:pPr>
        <w:snapToGrid w:val="0"/>
        <w:spacing w:line="660" w:lineRule="exact"/>
        <w:jc w:val="both"/>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论证工作，并拟定了市级、区级和基层价格。根据专家论证结果，市医保局、市卫健委、市人社局拟定了《关于确定2022年试行期满B类医疗服务价格项目转归的通知》。</w:t>
      </w:r>
    </w:p>
    <w:p>
      <w:pPr>
        <w:widowControl/>
        <w:shd w:val="clear" w:color="auto" w:fill="FFFFFF"/>
        <w:adjustRightInd w:val="0"/>
        <w:snapToGrid w:val="0"/>
        <w:spacing w:line="560" w:lineRule="exact"/>
        <w:ind w:firstLine="672" w:firstLineChars="200"/>
        <w:rPr>
          <w:rFonts w:ascii="黑体" w:hAnsi="黑体" w:eastAsia="黑体" w:cs="宋体"/>
          <w:spacing w:val="8"/>
          <w:kern w:val="0"/>
          <w:sz w:val="32"/>
          <w:szCs w:val="32"/>
        </w:rPr>
      </w:pPr>
      <w:r>
        <w:rPr>
          <w:rFonts w:hint="eastAsia" w:ascii="黑体" w:hAnsi="黑体" w:eastAsia="黑体" w:cs="宋体"/>
          <w:spacing w:val="8"/>
          <w:kern w:val="0"/>
          <w:sz w:val="32"/>
          <w:szCs w:val="32"/>
        </w:rPr>
        <w:t>三、主要内容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根据省局工作要求，</w:t>
      </w:r>
      <w:r>
        <w:rPr>
          <w:rFonts w:hint="eastAsia" w:ascii="仿宋" w:hAnsi="仿宋" w:eastAsia="仿宋" w:cs="仿宋"/>
          <w:color w:val="auto"/>
          <w:kern w:val="2"/>
          <w:sz w:val="32"/>
          <w:szCs w:val="32"/>
          <w:lang w:val="en" w:eastAsia="zh-CN" w:bidi="ar-SA"/>
        </w:rPr>
        <w:t>按照《关于明确郑州市新增、调整医疗服务项目定价程序和原则（暂行）的专题会议纪要》（郑医保会纪〔2021〕2号）规定</w:t>
      </w:r>
      <w:r>
        <w:rPr>
          <w:rFonts w:hint="eastAsia" w:ascii="仿宋" w:hAnsi="仿宋" w:eastAsia="仿宋" w:cs="仿宋"/>
          <w:color w:val="auto"/>
          <w:kern w:val="2"/>
          <w:sz w:val="32"/>
          <w:szCs w:val="32"/>
          <w:lang w:val="en-US" w:eastAsia="zh-CN" w:bidi="ar-SA"/>
        </w:rPr>
        <w:t>的</w:t>
      </w:r>
      <w:r>
        <w:rPr>
          <w:rFonts w:hint="eastAsia" w:ascii="仿宋" w:hAnsi="仿宋" w:eastAsia="仿宋" w:cs="仿宋"/>
          <w:color w:val="auto"/>
          <w:kern w:val="2"/>
          <w:sz w:val="32"/>
          <w:szCs w:val="32"/>
          <w:lang w:val="en" w:eastAsia="zh-CN" w:bidi="ar-SA"/>
        </w:rPr>
        <w:t>原则和程序，</w:t>
      </w:r>
      <w:r>
        <w:rPr>
          <w:rFonts w:hint="eastAsia" w:ascii="Times New Roman" w:hAnsi="Times New Roman" w:eastAsia="仿宋_GB2312" w:cs="仿宋_GB2312"/>
          <w:sz w:val="32"/>
          <w:szCs w:val="32"/>
          <w:lang w:val="en-US" w:eastAsia="zh-CN"/>
        </w:rPr>
        <w:t>“徒手盲插鼻肠管置管术”等10个项目转为正式项目，并统一确定</w:t>
      </w:r>
      <w:r>
        <w:rPr>
          <w:rFonts w:hint="eastAsia" w:ascii="仿宋" w:hAnsi="仿宋" w:eastAsia="仿宋" w:cs="仿宋"/>
          <w:sz w:val="32"/>
          <w:szCs w:val="32"/>
          <w:lang w:val="en-US" w:eastAsia="zh-CN"/>
        </w:rPr>
        <w:t>市级、区级和基层</w:t>
      </w:r>
      <w:r>
        <w:rPr>
          <w:rFonts w:hint="eastAsia" w:ascii="Times New Roman" w:hAnsi="Times New Roman" w:eastAsia="仿宋_GB2312" w:cs="仿宋_GB2312"/>
          <w:sz w:val="32"/>
          <w:szCs w:val="32"/>
          <w:lang w:val="en-US" w:eastAsia="zh-CN"/>
        </w:rPr>
        <w:t>公立医疗机构价格、医保支付类别和市医保首自付比例。</w:t>
      </w:r>
      <w:r>
        <w:rPr>
          <w:rFonts w:hint="eastAsia" w:ascii="Times New Roman" w:hAnsi="Times New Roman" w:eastAsia="仿宋_GB2312" w:cs="仿宋_GB2312"/>
          <w:color w:val="auto"/>
          <w:sz w:val="32"/>
          <w:szCs w:val="32"/>
          <w:highlight w:val="none"/>
          <w:lang w:val="en-US" w:eastAsia="zh-CN"/>
        </w:rPr>
        <w:t>取消“经络收放疗法”项目，医疗机构提供相关医疗服务的，按照中医推拿类项目价格标准收费。“经皮静脉血栓抽吸术”“经皮动脉血栓抽吸术”合并为“经皮血管腔内血栓抽吸术”项目。“微量精子/单精子冷冻”“微量精子/单精子解冻”“经宫腔镜阻抗控制子宫内膜切除术”“经皮房颤冷冻消融术”4个项目，通过修订现行项目方式实现对相关医疗技术的兼容。</w:t>
      </w:r>
      <w:bookmarkStart w:id="0" w:name="_GoBack"/>
      <w:bookmarkEnd w:id="0"/>
    </w:p>
    <w:p>
      <w:pPr>
        <w:pStyle w:val="6"/>
        <w:shd w:val="clear" w:color="auto" w:fill="FFFFFF"/>
        <w:spacing w:before="0" w:beforeAutospacing="0" w:after="0" w:afterAutospacing="0" w:line="560" w:lineRule="exact"/>
        <w:ind w:firstLine="640" w:firstLineChars="200"/>
        <w:jc w:val="both"/>
        <w:rPr>
          <w:rFonts w:ascii="黑体" w:hAnsi="黑体" w:eastAsia="黑体"/>
          <w:sz w:val="32"/>
          <w:szCs w:val="32"/>
        </w:rPr>
      </w:pPr>
      <w:r>
        <w:rPr>
          <w:rFonts w:hint="eastAsia" w:ascii="黑体" w:hAnsi="黑体" w:eastAsia="黑体"/>
          <w:sz w:val="32"/>
          <w:szCs w:val="32"/>
        </w:rPr>
        <w:t>四、建议</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建议会议研究通过后，</w:t>
      </w:r>
      <w:r>
        <w:rPr>
          <w:rFonts w:hint="eastAsia" w:ascii="仿宋_GB2312" w:hAnsi="黑体" w:eastAsia="仿宋_GB2312"/>
          <w:sz w:val="32"/>
          <w:szCs w:val="32"/>
          <w:lang w:val="en-US" w:eastAsia="zh-CN"/>
        </w:rPr>
        <w:t>印发并执行文件</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textAlignment w:val="auto"/>
        <w:rPr>
          <w:rFonts w:hint="eastAsia" w:ascii="Times New Roman" w:hAnsi="Times New Roman" w:eastAsia="仿宋_GB2312" w:cs="Times New Roman"/>
          <w:color w:val="auto"/>
          <w:sz w:val="32"/>
          <w:szCs w:val="32"/>
          <w:lang w:val="en-US" w:eastAsia="zh-CN"/>
        </w:rPr>
      </w:pPr>
    </w:p>
    <w:p>
      <w:pPr>
        <w:pStyle w:val="3"/>
        <w:ind w:firstLine="640" w:firstLineChars="200"/>
        <w:rPr>
          <w:rFonts w:hint="default"/>
          <w:lang w:val="en-US" w:eastAsia="zh-CN"/>
        </w:rPr>
      </w:pPr>
      <w:r>
        <w:rPr>
          <w:rFonts w:hint="eastAsia" w:ascii="Times New Roman" w:hAnsi="Times New Roman" w:eastAsia="仿宋_GB2312" w:cs="Times New Roman"/>
          <w:color w:val="auto"/>
          <w:sz w:val="32"/>
          <w:szCs w:val="32"/>
          <w:lang w:val="en-US" w:eastAsia="zh-CN"/>
        </w:rPr>
        <w:t>附件：</w:t>
      </w:r>
      <w:r>
        <w:rPr>
          <w:rFonts w:hint="eastAsia" w:ascii="Times New Roman" w:hAnsi="Times New Roman" w:eastAsia="仿宋_GB2312"/>
          <w:sz w:val="32"/>
          <w:szCs w:val="32"/>
          <w:lang w:val="en-US" w:eastAsia="zh-CN"/>
        </w:rPr>
        <w:t>郑州市</w:t>
      </w:r>
      <w:r>
        <w:rPr>
          <w:rFonts w:hint="eastAsia" w:ascii="Times New Roman" w:hAnsi="Times New Roman" w:eastAsia="仿宋_GB2312"/>
          <w:color w:val="auto"/>
          <w:sz w:val="32"/>
          <w:szCs w:val="32"/>
          <w:lang w:eastAsia="zh-CN"/>
        </w:rPr>
        <w:t>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lang w:eastAsia="zh-CN"/>
        </w:rPr>
        <w:t>年转归医疗服务价格项目</w:t>
      </w:r>
    </w:p>
    <w:sectPr>
      <w:footerReference r:id="rId3"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FSJ">
    <w:altName w:val="Segoe Print"/>
    <w:panose1 w:val="00000000000000000000"/>
    <w:charset w:val="00"/>
    <w:family w:val="auto"/>
    <w:pitch w:val="default"/>
    <w:sig w:usb0="00000000" w:usb1="00000000" w:usb2="00000000" w:usb3="00000000" w:csb0="00000000" w:csb1="00000000"/>
  </w:font>
  <w:font w:name="H-SS9">
    <w:altName w:val="Segoe Print"/>
    <w:panose1 w:val="00000000000000000000"/>
    <w:charset w:val="00"/>
    <w:family w:val="auto"/>
    <w:pitch w:val="default"/>
    <w:sig w:usb0="00000000" w:usb1="00000000" w:usb2="00000000" w:usb3="00000000" w:csb0="00000000" w:csb1="00000000"/>
  </w:font>
  <w:font w:name="E-BZ9">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- 3 -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- 3 -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kNDVhZDVjYWNlNzYzMzMxYjBlODE1YjJkMmJjYjgifQ=="/>
  </w:docVars>
  <w:rsids>
    <w:rsidRoot w:val="00F669A5"/>
    <w:rsid w:val="00000AB8"/>
    <w:rsid w:val="000A29B0"/>
    <w:rsid w:val="000E5989"/>
    <w:rsid w:val="001003A2"/>
    <w:rsid w:val="0011622B"/>
    <w:rsid w:val="00116724"/>
    <w:rsid w:val="001242E8"/>
    <w:rsid w:val="0012572A"/>
    <w:rsid w:val="0015027A"/>
    <w:rsid w:val="00165F05"/>
    <w:rsid w:val="0018097A"/>
    <w:rsid w:val="00191B04"/>
    <w:rsid w:val="00191C84"/>
    <w:rsid w:val="001D779C"/>
    <w:rsid w:val="00205298"/>
    <w:rsid w:val="0029707A"/>
    <w:rsid w:val="003620FC"/>
    <w:rsid w:val="003C18BB"/>
    <w:rsid w:val="003D163B"/>
    <w:rsid w:val="00441F8A"/>
    <w:rsid w:val="004A3196"/>
    <w:rsid w:val="004C40DA"/>
    <w:rsid w:val="00501D62"/>
    <w:rsid w:val="00593DB5"/>
    <w:rsid w:val="005957AA"/>
    <w:rsid w:val="005963FE"/>
    <w:rsid w:val="005B6D90"/>
    <w:rsid w:val="005F13D1"/>
    <w:rsid w:val="00673E13"/>
    <w:rsid w:val="006B14F7"/>
    <w:rsid w:val="00715F9C"/>
    <w:rsid w:val="00723FE3"/>
    <w:rsid w:val="00725BEC"/>
    <w:rsid w:val="00767257"/>
    <w:rsid w:val="00794727"/>
    <w:rsid w:val="007C306C"/>
    <w:rsid w:val="007E10FC"/>
    <w:rsid w:val="007E76DE"/>
    <w:rsid w:val="00814562"/>
    <w:rsid w:val="00824236"/>
    <w:rsid w:val="0085250C"/>
    <w:rsid w:val="008F2D84"/>
    <w:rsid w:val="009102D9"/>
    <w:rsid w:val="0095524A"/>
    <w:rsid w:val="00956B6A"/>
    <w:rsid w:val="00962402"/>
    <w:rsid w:val="00980D9B"/>
    <w:rsid w:val="00992894"/>
    <w:rsid w:val="009C0D39"/>
    <w:rsid w:val="009D3EBF"/>
    <w:rsid w:val="009F0225"/>
    <w:rsid w:val="00A04EF5"/>
    <w:rsid w:val="00A15E80"/>
    <w:rsid w:val="00A26416"/>
    <w:rsid w:val="00A40B37"/>
    <w:rsid w:val="00A67DF5"/>
    <w:rsid w:val="00A8355C"/>
    <w:rsid w:val="00A91F5D"/>
    <w:rsid w:val="00A9482A"/>
    <w:rsid w:val="00AF1255"/>
    <w:rsid w:val="00B3335B"/>
    <w:rsid w:val="00B35A83"/>
    <w:rsid w:val="00B37582"/>
    <w:rsid w:val="00B4137B"/>
    <w:rsid w:val="00BB2F84"/>
    <w:rsid w:val="00BF6DFF"/>
    <w:rsid w:val="00C07DD8"/>
    <w:rsid w:val="00C32C94"/>
    <w:rsid w:val="00C34F2B"/>
    <w:rsid w:val="00C81F75"/>
    <w:rsid w:val="00C90265"/>
    <w:rsid w:val="00C93D64"/>
    <w:rsid w:val="00C97F64"/>
    <w:rsid w:val="00CA59EB"/>
    <w:rsid w:val="00CE7C2D"/>
    <w:rsid w:val="00CF362F"/>
    <w:rsid w:val="00D133BA"/>
    <w:rsid w:val="00D5692A"/>
    <w:rsid w:val="00D723D0"/>
    <w:rsid w:val="00D87DEC"/>
    <w:rsid w:val="00DB6881"/>
    <w:rsid w:val="00DC5363"/>
    <w:rsid w:val="00DC6BE5"/>
    <w:rsid w:val="00DF28A0"/>
    <w:rsid w:val="00E33AD5"/>
    <w:rsid w:val="00E5160D"/>
    <w:rsid w:val="00E63EBC"/>
    <w:rsid w:val="00E67653"/>
    <w:rsid w:val="00ED1A8C"/>
    <w:rsid w:val="00F01691"/>
    <w:rsid w:val="00F669A5"/>
    <w:rsid w:val="00FB1B08"/>
    <w:rsid w:val="00FC6F0A"/>
    <w:rsid w:val="041C1104"/>
    <w:rsid w:val="05BA25B0"/>
    <w:rsid w:val="09C15C02"/>
    <w:rsid w:val="0A8F1312"/>
    <w:rsid w:val="0AFD710E"/>
    <w:rsid w:val="0DA16D01"/>
    <w:rsid w:val="10AE2AFA"/>
    <w:rsid w:val="11423ACC"/>
    <w:rsid w:val="12C04AA1"/>
    <w:rsid w:val="136700DB"/>
    <w:rsid w:val="1A5347C9"/>
    <w:rsid w:val="1B465A62"/>
    <w:rsid w:val="1B8B3EAA"/>
    <w:rsid w:val="201E1BFC"/>
    <w:rsid w:val="23043F7E"/>
    <w:rsid w:val="28327F9F"/>
    <w:rsid w:val="28885E11"/>
    <w:rsid w:val="2C923EE9"/>
    <w:rsid w:val="2D714AA4"/>
    <w:rsid w:val="2FEC1DCF"/>
    <w:rsid w:val="308B0025"/>
    <w:rsid w:val="32FA6E8A"/>
    <w:rsid w:val="33222DD3"/>
    <w:rsid w:val="338271E6"/>
    <w:rsid w:val="33E45190"/>
    <w:rsid w:val="33FF0E16"/>
    <w:rsid w:val="38D84720"/>
    <w:rsid w:val="3E92414F"/>
    <w:rsid w:val="3EB32C40"/>
    <w:rsid w:val="3FF3361D"/>
    <w:rsid w:val="400B3158"/>
    <w:rsid w:val="426A6239"/>
    <w:rsid w:val="4332450D"/>
    <w:rsid w:val="4B9366F7"/>
    <w:rsid w:val="4BA02D27"/>
    <w:rsid w:val="52BB3921"/>
    <w:rsid w:val="55097B6F"/>
    <w:rsid w:val="555717B2"/>
    <w:rsid w:val="5A3E2623"/>
    <w:rsid w:val="5ADB5213"/>
    <w:rsid w:val="5AEE56F8"/>
    <w:rsid w:val="5B954669"/>
    <w:rsid w:val="5F2D2554"/>
    <w:rsid w:val="5F590D3C"/>
    <w:rsid w:val="61E06A90"/>
    <w:rsid w:val="641D1DE3"/>
    <w:rsid w:val="67EB7247"/>
    <w:rsid w:val="694B0D48"/>
    <w:rsid w:val="6EEB3C30"/>
    <w:rsid w:val="7008086D"/>
    <w:rsid w:val="71267542"/>
    <w:rsid w:val="71970440"/>
    <w:rsid w:val="7B645303"/>
    <w:rsid w:val="7B9A1258"/>
    <w:rsid w:val="7C3310C7"/>
    <w:rsid w:val="7C754319"/>
    <w:rsid w:val="7DC461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3">
    <w:name w:val="Body Text"/>
    <w:basedOn w:val="1"/>
    <w:next w:val="1"/>
    <w:qFormat/>
    <w:uiPriority w:val="0"/>
    <w:pPr>
      <w:widowControl w:val="0"/>
      <w:textAlignment w:val="auto"/>
    </w:pPr>
    <w:rPr>
      <w:rFonts w:ascii="Calibri" w:hAnsi="Calibri"/>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fontstyle01"/>
    <w:basedOn w:val="8"/>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1184</Words>
  <Characters>1259</Characters>
  <Lines>1</Lines>
  <Paragraphs>3</Paragraphs>
  <TotalTime>1</TotalTime>
  <ScaleCrop>false</ScaleCrop>
  <LinksUpToDate>false</LinksUpToDate>
  <CharactersWithSpaces>1270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2020-03-06T02:42:00Z</dcterms:created>
  <dc:creator>Administrator</dc:creator>
  <cp:lastModifiedBy>丫头</cp:lastModifiedBy>
  <cp:lastPrinted>2022-04-07T01:40:00Z</cp:lastPrinted>
  <dcterms:modified xsi:type="dcterms:W3CDTF">2023-02-06T07:24:40Z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A9DBA68ABF4D463BAB21B687B45EBCC6</vt:lpwstr>
  </property>
</Properties>
</file>