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jc w:val="center"/>
        <w:rPr>
          <w:rFonts w:hint="eastAsia" w:ascii="宋体" w:hAnsi="宋体" w:eastAsia="宋体" w:cs="宋体"/>
          <w:b/>
          <w:bCs/>
          <w:sz w:val="44"/>
          <w:szCs w:val="44"/>
        </w:rPr>
      </w:pPr>
      <w:r>
        <w:rPr>
          <w:rFonts w:hint="eastAsia" w:ascii="宋体" w:hAnsi="宋体" w:eastAsia="宋体" w:cs="宋体"/>
          <w:b/>
          <w:bCs/>
          <w:color w:val="000000"/>
          <w:kern w:val="0"/>
          <w:sz w:val="44"/>
          <w:szCs w:val="44"/>
          <w:lang w:bidi="ar"/>
        </w:rPr>
        <w:t>郑州市医疗保障智能场景监控系统</w:t>
      </w:r>
    </w:p>
    <w:p>
      <w:pPr>
        <w:widowControl/>
        <w:snapToGrid/>
        <w:jc w:val="center"/>
        <w:rPr>
          <w:rFonts w:hint="eastAsia" w:ascii="宋体" w:hAnsi="宋体" w:eastAsia="宋体" w:cs="宋体"/>
          <w:b/>
          <w:bCs/>
          <w:color w:val="000000"/>
          <w:kern w:val="0"/>
          <w:sz w:val="44"/>
          <w:szCs w:val="44"/>
          <w:lang w:bidi="ar"/>
        </w:rPr>
      </w:pPr>
      <w:r>
        <w:rPr>
          <w:rFonts w:hint="eastAsia" w:ascii="宋体" w:hAnsi="宋体" w:eastAsia="宋体" w:cs="宋体"/>
          <w:b/>
          <w:bCs/>
          <w:color w:val="000000"/>
          <w:kern w:val="0"/>
          <w:sz w:val="44"/>
          <w:szCs w:val="44"/>
          <w:lang w:bidi="ar"/>
        </w:rPr>
        <w:t>应用管理暂行办法</w:t>
      </w:r>
    </w:p>
    <w:p>
      <w:pPr>
        <w:pStyle w:val="2"/>
        <w:spacing w:after="0"/>
        <w:ind w:left="0" w:leftChars="0"/>
      </w:pPr>
    </w:p>
    <w:p>
      <w:pPr>
        <w:widowControl/>
        <w:jc w:val="center"/>
        <w:rPr>
          <w:rFonts w:ascii="Times New Roman" w:hAnsi="Times New Roman" w:cs="Times New Roman"/>
          <w:sz w:val="32"/>
          <w:szCs w:val="32"/>
        </w:rPr>
      </w:pPr>
      <w:r>
        <w:rPr>
          <w:rFonts w:ascii="Times New Roman" w:hAnsi="Times New Roman" w:eastAsia="黑体" w:cs="Times New Roman"/>
          <w:color w:val="000000"/>
          <w:kern w:val="0"/>
          <w:sz w:val="32"/>
          <w:szCs w:val="32"/>
          <w:lang w:bidi="ar"/>
        </w:rPr>
        <w:t>第一章 总 则</w:t>
      </w:r>
    </w:p>
    <w:p>
      <w:pPr>
        <w:widowControl/>
        <w:numPr>
          <w:ilvl w:val="0"/>
          <w:numId w:val="1"/>
        </w:numPr>
        <w:ind w:left="0" w:firstLine="481" w:firstLineChars="0"/>
        <w:rPr>
          <w:rFonts w:hint="eastAsia" w:ascii="仿宋" w:hAnsi="仿宋" w:eastAsia="仿宋" w:cs="仿宋"/>
          <w:color w:val="000000"/>
          <w:kern w:val="0"/>
          <w:sz w:val="31"/>
          <w:szCs w:val="31"/>
          <w:lang w:bidi="ar"/>
        </w:rPr>
      </w:pPr>
      <w:r>
        <w:rPr>
          <w:rFonts w:hint="eastAsia" w:ascii="仿宋" w:hAnsi="仿宋" w:eastAsia="仿宋" w:cs="仿宋"/>
          <w:color w:val="000000"/>
          <w:kern w:val="0"/>
          <w:sz w:val="32"/>
          <w:szCs w:val="32"/>
          <w:lang w:bidi="ar"/>
        </w:rPr>
        <w:t>为加快智慧医保场景建设，践行“寓监管于服务，以服务促监管</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工作理念，进一步规范和加强郑州市医疗保障智能场景监控系统（以下简称“智能场景监控系统”）应用管理，夯实管理基础，规范管理流程，确保智能场景监控系统正常运行并发挥实效，促进</w:t>
      </w:r>
      <w:r>
        <w:rPr>
          <w:rFonts w:hint="eastAsia" w:ascii="仿宋" w:hAnsi="仿宋" w:eastAsia="仿宋" w:cs="仿宋"/>
          <w:color w:val="000000"/>
          <w:kern w:val="0"/>
          <w:sz w:val="32"/>
          <w:szCs w:val="32"/>
          <w:lang w:val="en-US" w:eastAsia="zh-CN" w:bidi="ar"/>
        </w:rPr>
        <w:t>定点</w:t>
      </w:r>
      <w:r>
        <w:rPr>
          <w:rFonts w:hint="eastAsia" w:ascii="仿宋" w:hAnsi="仿宋" w:eastAsia="仿宋" w:cs="仿宋"/>
          <w:color w:val="000000"/>
          <w:kern w:val="0"/>
          <w:sz w:val="32"/>
          <w:szCs w:val="32"/>
          <w:lang w:bidi="ar"/>
        </w:rPr>
        <w:t>医药机构强化自我管理主体责任，依据《医疗保障基金使用监督管理条例》《河南省医疗保障局关于印发〈关于全面推进医疗保障智能场景监控系统应用的方案〉的通知》（豫医保办〔2023〕29号）等规定，结合我市实际，制定本暂行办法。</w:t>
      </w:r>
      <w:r>
        <w:rPr>
          <w:rFonts w:hint="eastAsia" w:ascii="仿宋" w:hAnsi="仿宋" w:eastAsia="仿宋" w:cs="仿宋"/>
          <w:color w:val="000000"/>
          <w:kern w:val="0"/>
          <w:sz w:val="31"/>
          <w:szCs w:val="31"/>
          <w:lang w:bidi="ar"/>
        </w:rPr>
        <w:t xml:space="preserve"> </w:t>
      </w:r>
    </w:p>
    <w:p>
      <w:pPr>
        <w:keepNext w:val="0"/>
        <w:keepLines w:val="0"/>
        <w:pageBreakBefore w:val="0"/>
        <w:widowControl/>
        <w:numPr>
          <w:ilvl w:val="0"/>
          <w:numId w:val="1"/>
        </w:numPr>
        <w:kinsoku/>
        <w:wordWrap/>
        <w:overflowPunct/>
        <w:topLinePunct w:val="0"/>
        <w:autoSpaceDE/>
        <w:autoSpaceDN/>
        <w:bidi w:val="0"/>
        <w:adjustRightInd/>
        <w:snapToGrid/>
        <w:ind w:left="0" w:firstLine="482" w:firstLineChars="0"/>
        <w:textAlignment w:val="auto"/>
      </w:pPr>
      <w:r>
        <w:rPr>
          <w:rFonts w:hint="eastAsia" w:ascii="仿宋" w:hAnsi="仿宋" w:eastAsia="仿宋" w:cs="仿宋"/>
          <w:color w:val="000000"/>
          <w:kern w:val="0"/>
          <w:sz w:val="32"/>
          <w:szCs w:val="32"/>
          <w:lang w:bidi="ar"/>
        </w:rPr>
        <w:t>本暂行办法适用于郑州市各级医疗保障部门、医保定点医疗机构和定点零售药店（以下简称“</w:t>
      </w:r>
      <w:r>
        <w:rPr>
          <w:rFonts w:hint="eastAsia" w:ascii="仿宋" w:hAnsi="仿宋" w:eastAsia="仿宋" w:cs="仿宋"/>
          <w:color w:val="000000"/>
          <w:kern w:val="0"/>
          <w:sz w:val="32"/>
          <w:szCs w:val="32"/>
          <w:lang w:eastAsia="zh-CN" w:bidi="ar"/>
        </w:rPr>
        <w:t>定点医药机构</w:t>
      </w:r>
      <w:r>
        <w:rPr>
          <w:rFonts w:hint="eastAsia" w:ascii="仿宋" w:hAnsi="仿宋" w:eastAsia="仿宋" w:cs="仿宋"/>
          <w:color w:val="000000"/>
          <w:kern w:val="0"/>
          <w:sz w:val="32"/>
          <w:szCs w:val="32"/>
          <w:lang w:bidi="ar"/>
        </w:rPr>
        <w:t>”）、系统运维</w:t>
      </w:r>
      <w:r>
        <w:rPr>
          <w:rFonts w:hint="eastAsia" w:ascii="仿宋" w:hAnsi="仿宋" w:eastAsia="仿宋" w:cs="仿宋"/>
          <w:color w:val="000000"/>
          <w:kern w:val="0"/>
          <w:sz w:val="32"/>
          <w:szCs w:val="32"/>
          <w:lang w:val="en-US" w:eastAsia="zh-CN" w:bidi="ar"/>
        </w:rPr>
        <w:t>技术</w:t>
      </w:r>
      <w:r>
        <w:rPr>
          <w:rFonts w:hint="eastAsia" w:ascii="仿宋" w:hAnsi="仿宋" w:eastAsia="仿宋" w:cs="仿宋"/>
          <w:color w:val="000000"/>
          <w:kern w:val="0"/>
          <w:sz w:val="32"/>
          <w:szCs w:val="32"/>
          <w:lang w:bidi="ar"/>
        </w:rPr>
        <w:t>服务</w:t>
      </w:r>
      <w:r>
        <w:rPr>
          <w:rFonts w:hint="eastAsia" w:ascii="仿宋" w:hAnsi="仿宋" w:eastAsia="仿宋" w:cs="仿宋"/>
          <w:color w:val="000000"/>
          <w:kern w:val="0"/>
          <w:sz w:val="32"/>
          <w:szCs w:val="32"/>
          <w:lang w:val="en-US" w:eastAsia="zh-CN" w:bidi="ar"/>
        </w:rPr>
        <w:t>机构</w:t>
      </w:r>
      <w:r>
        <w:rPr>
          <w:rFonts w:hint="eastAsia" w:ascii="仿宋" w:hAnsi="仿宋" w:eastAsia="仿宋" w:cs="仿宋"/>
          <w:color w:val="000000"/>
          <w:kern w:val="0"/>
          <w:sz w:val="32"/>
          <w:szCs w:val="32"/>
          <w:lang w:bidi="ar"/>
        </w:rPr>
        <w:t xml:space="preserve">。 </w:t>
      </w:r>
      <w:bookmarkStart w:id="0" w:name="_GoBack"/>
      <w:bookmarkEnd w:id="0"/>
    </w:p>
    <w:p>
      <w:pPr>
        <w:widowControl/>
        <w:jc w:val="center"/>
        <w:rPr>
          <w:rFonts w:ascii="Times New Roman" w:hAnsi="Times New Roman" w:cs="Times New Roman"/>
          <w:sz w:val="32"/>
          <w:szCs w:val="32"/>
        </w:rPr>
      </w:pPr>
      <w:r>
        <w:rPr>
          <w:rFonts w:ascii="Times New Roman" w:hAnsi="Times New Roman" w:eastAsia="黑体" w:cs="Times New Roman"/>
          <w:color w:val="000000"/>
          <w:kern w:val="0"/>
          <w:sz w:val="32"/>
          <w:szCs w:val="32"/>
          <w:lang w:bidi="ar"/>
        </w:rPr>
        <w:t>第二章 职责分工</w:t>
      </w:r>
    </w:p>
    <w:p>
      <w:pPr>
        <w:widowControl/>
        <w:numPr>
          <w:ilvl w:val="0"/>
          <w:numId w:val="1"/>
        </w:numPr>
        <w:ind w:left="0" w:firstLine="481" w:firstLineChars="0"/>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bidi="ar"/>
        </w:rPr>
        <w:t>市医疗保障</w:t>
      </w:r>
      <w:r>
        <w:rPr>
          <w:rFonts w:hint="eastAsia" w:ascii="仿宋" w:hAnsi="仿宋" w:eastAsia="仿宋" w:cs="仿宋"/>
          <w:color w:val="000000"/>
          <w:kern w:val="0"/>
          <w:sz w:val="32"/>
          <w:szCs w:val="32"/>
          <w:lang w:val="en-US" w:eastAsia="zh-CN" w:bidi="ar"/>
        </w:rPr>
        <w:t>局</w:t>
      </w:r>
      <w:r>
        <w:rPr>
          <w:rFonts w:hint="eastAsia" w:ascii="仿宋" w:hAnsi="仿宋" w:eastAsia="仿宋" w:cs="仿宋"/>
          <w:color w:val="000000"/>
          <w:kern w:val="0"/>
          <w:sz w:val="32"/>
          <w:szCs w:val="32"/>
          <w:lang w:bidi="ar"/>
        </w:rPr>
        <w:t>主管全市智能场景监控系统使用监督管理工作，</w:t>
      </w:r>
      <w:r>
        <w:rPr>
          <w:rFonts w:hint="eastAsia" w:ascii="仿宋" w:hAnsi="仿宋" w:eastAsia="仿宋" w:cs="仿宋"/>
          <w:color w:val="000000"/>
          <w:kern w:val="0"/>
          <w:sz w:val="32"/>
          <w:szCs w:val="32"/>
          <w:lang w:val="en-US" w:eastAsia="zh-CN" w:bidi="ar"/>
        </w:rPr>
        <w:t>主要职责包括：</w:t>
      </w:r>
    </w:p>
    <w:p>
      <w:pPr>
        <w:pStyle w:val="2"/>
        <w:numPr>
          <w:ilvl w:val="0"/>
          <w:numId w:val="2"/>
        </w:numPr>
        <w:spacing w:after="0"/>
        <w:ind w:left="0" w:leftChars="0" w:firstLineChars="0"/>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制定智能场景监控系统建设及应用规划；</w:t>
      </w:r>
    </w:p>
    <w:p>
      <w:pPr>
        <w:pStyle w:val="4"/>
        <w:numPr>
          <w:ilvl w:val="0"/>
          <w:numId w:val="2"/>
        </w:numPr>
        <w:ind w:firstLineChars="0"/>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制定智能场景监控系统应用年度工作计划；</w:t>
      </w:r>
    </w:p>
    <w:p>
      <w:pPr>
        <w:numPr>
          <w:ilvl w:val="0"/>
          <w:numId w:val="2"/>
        </w:numPr>
        <w:ind w:firstLine="420"/>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制定智能场景监控规则；</w:t>
      </w:r>
    </w:p>
    <w:p>
      <w:pPr>
        <w:pStyle w:val="2"/>
        <w:numPr>
          <w:ilvl w:val="0"/>
          <w:numId w:val="2"/>
        </w:numPr>
        <w:spacing w:after="0"/>
        <w:ind w:left="0" w:leftChars="0" w:firstLineChars="0"/>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负责全市智能场景监控系统应用督导及考核；</w:t>
      </w:r>
    </w:p>
    <w:p>
      <w:pPr>
        <w:pStyle w:val="2"/>
        <w:numPr>
          <w:ilvl w:val="0"/>
          <w:numId w:val="2"/>
        </w:numPr>
        <w:spacing w:after="0"/>
        <w:ind w:left="0" w:leftChars="0" w:firstLineChars="0"/>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负责全市智能场景监控系统应用的数据统计分析；</w:t>
      </w:r>
    </w:p>
    <w:p>
      <w:pPr>
        <w:pStyle w:val="2"/>
        <w:numPr>
          <w:ilvl w:val="0"/>
          <w:numId w:val="2"/>
        </w:numPr>
        <w:spacing w:after="0"/>
        <w:ind w:left="0" w:leftChars="0" w:firstLine="420" w:firstLineChars="0"/>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负责市本级管理的定点医疗机构实施智能场景监控，开展现场稽核检查。</w:t>
      </w:r>
    </w:p>
    <w:p>
      <w:pPr>
        <w:pStyle w:val="4"/>
        <w:ind w:firstLine="640" w:firstLineChars="200"/>
        <w:rPr>
          <w:rFonts w:hint="eastAsia" w:ascii="仿宋" w:hAnsi="仿宋" w:eastAsia="仿宋" w:cs="仿宋"/>
          <w:lang w:val="en-US" w:eastAsia="zh-CN"/>
        </w:rPr>
      </w:pPr>
      <w:r>
        <w:rPr>
          <w:rFonts w:hint="eastAsia" w:ascii="仿宋" w:hAnsi="仿宋" w:eastAsia="仿宋" w:cs="仿宋"/>
          <w:color w:val="000000"/>
          <w:kern w:val="0"/>
          <w:sz w:val="32"/>
          <w:szCs w:val="32"/>
          <w:highlight w:val="none"/>
          <w:lang w:val="en-US" w:eastAsia="zh-CN" w:bidi="ar"/>
        </w:rPr>
        <w:t>（七）负责加强医保基金监管和智能场景监控系统应用的宣传，引导参保人合理使用医保基金。</w:t>
      </w:r>
    </w:p>
    <w:p>
      <w:pPr>
        <w:widowControl/>
        <w:numPr>
          <w:ilvl w:val="0"/>
          <w:numId w:val="1"/>
        </w:numPr>
        <w:ind w:left="0" w:firstLine="481" w:firstLineChars="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各区县（市）医疗保障部门负责各自职责范围内</w:t>
      </w:r>
      <w:r>
        <w:rPr>
          <w:rFonts w:hint="eastAsia" w:ascii="仿宋" w:hAnsi="仿宋" w:eastAsia="仿宋" w:cs="仿宋"/>
          <w:color w:val="000000"/>
          <w:kern w:val="0"/>
          <w:sz w:val="32"/>
          <w:szCs w:val="32"/>
          <w:lang w:eastAsia="zh-CN" w:bidi="ar"/>
        </w:rPr>
        <w:t>定点医药机构</w:t>
      </w:r>
      <w:r>
        <w:rPr>
          <w:rFonts w:hint="eastAsia" w:ascii="仿宋" w:hAnsi="仿宋" w:eastAsia="仿宋" w:cs="仿宋"/>
          <w:color w:val="000000"/>
          <w:kern w:val="0"/>
          <w:sz w:val="32"/>
          <w:szCs w:val="32"/>
          <w:lang w:bidi="ar"/>
        </w:rPr>
        <w:t>的智能场景监控系统使用监督管理工作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主要职责</w:t>
      </w:r>
      <w:r>
        <w:rPr>
          <w:rFonts w:hint="eastAsia" w:ascii="仿宋" w:hAnsi="仿宋" w:eastAsia="仿宋" w:cs="仿宋"/>
          <w:color w:val="000000"/>
          <w:kern w:val="0"/>
          <w:sz w:val="32"/>
          <w:szCs w:val="32"/>
          <w:lang w:bidi="ar"/>
        </w:rPr>
        <w:t>包括：</w:t>
      </w:r>
    </w:p>
    <w:p>
      <w:pPr>
        <w:widowControl/>
        <w:numPr>
          <w:ilvl w:val="0"/>
          <w:numId w:val="3"/>
        </w:numPr>
        <w:ind w:left="0" w:firstLine="420" w:firstLineChars="0"/>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shd w:val="clear" w:color="auto" w:fill="auto"/>
          <w:lang w:val="en-US" w:eastAsia="zh-CN" w:bidi="ar"/>
        </w:rPr>
        <w:t>督促</w:t>
      </w:r>
      <w:r>
        <w:rPr>
          <w:rFonts w:hint="eastAsia" w:ascii="仿宋" w:hAnsi="仿宋" w:eastAsia="仿宋" w:cs="仿宋"/>
          <w:color w:val="000000"/>
          <w:kern w:val="0"/>
          <w:sz w:val="32"/>
          <w:szCs w:val="32"/>
          <w:lang w:bidi="ar"/>
        </w:rPr>
        <w:t>职责范围内</w:t>
      </w:r>
      <w:r>
        <w:rPr>
          <w:rFonts w:hint="eastAsia" w:ascii="仿宋" w:hAnsi="仿宋" w:eastAsia="仿宋" w:cs="仿宋"/>
          <w:color w:val="000000"/>
          <w:kern w:val="0"/>
          <w:sz w:val="32"/>
          <w:szCs w:val="32"/>
          <w:lang w:eastAsia="zh-CN" w:bidi="ar"/>
        </w:rPr>
        <w:t>定点医药机构</w:t>
      </w:r>
      <w:r>
        <w:rPr>
          <w:rFonts w:hint="eastAsia" w:ascii="仿宋" w:hAnsi="仿宋" w:eastAsia="仿宋" w:cs="仿宋"/>
          <w:color w:val="000000"/>
          <w:kern w:val="0"/>
          <w:sz w:val="32"/>
          <w:szCs w:val="32"/>
          <w:lang w:bidi="ar"/>
        </w:rPr>
        <w:t>智能场景监控系统</w:t>
      </w:r>
      <w:r>
        <w:rPr>
          <w:rFonts w:hint="eastAsia" w:ascii="仿宋" w:hAnsi="仿宋" w:eastAsia="仿宋" w:cs="仿宋"/>
          <w:color w:val="000000"/>
          <w:kern w:val="0"/>
          <w:sz w:val="32"/>
          <w:szCs w:val="32"/>
          <w:lang w:val="en-US" w:eastAsia="zh-CN" w:bidi="ar"/>
        </w:rPr>
        <w:t>建设；</w:t>
      </w:r>
    </w:p>
    <w:p>
      <w:pPr>
        <w:pStyle w:val="2"/>
        <w:numPr>
          <w:ilvl w:val="0"/>
          <w:numId w:val="3"/>
        </w:numPr>
        <w:spacing w:after="0"/>
        <w:ind w:left="0" w:leftChars="0" w:firstLineChars="0"/>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对</w:t>
      </w:r>
      <w:r>
        <w:rPr>
          <w:rFonts w:hint="eastAsia" w:ascii="仿宋" w:hAnsi="仿宋" w:eastAsia="仿宋" w:cs="仿宋"/>
          <w:color w:val="000000"/>
          <w:kern w:val="0"/>
          <w:sz w:val="32"/>
          <w:szCs w:val="32"/>
          <w:lang w:bidi="ar"/>
        </w:rPr>
        <w:t>职责范围内</w:t>
      </w:r>
      <w:r>
        <w:rPr>
          <w:rFonts w:hint="eastAsia" w:ascii="仿宋" w:hAnsi="仿宋" w:eastAsia="仿宋" w:cs="仿宋"/>
          <w:color w:val="000000"/>
          <w:kern w:val="0"/>
          <w:sz w:val="32"/>
          <w:szCs w:val="32"/>
          <w:lang w:eastAsia="zh-CN" w:bidi="ar"/>
        </w:rPr>
        <w:t>定点医药机构</w:t>
      </w:r>
      <w:r>
        <w:rPr>
          <w:rFonts w:hint="eastAsia" w:ascii="仿宋" w:hAnsi="仿宋" w:eastAsia="仿宋" w:cs="仿宋"/>
          <w:color w:val="000000"/>
          <w:kern w:val="0"/>
          <w:sz w:val="32"/>
          <w:szCs w:val="32"/>
          <w:lang w:bidi="ar"/>
        </w:rPr>
        <w:t>智能场景监控系统</w:t>
      </w:r>
      <w:r>
        <w:rPr>
          <w:rFonts w:hint="eastAsia" w:ascii="仿宋" w:hAnsi="仿宋" w:eastAsia="仿宋" w:cs="仿宋"/>
          <w:color w:val="000000"/>
          <w:kern w:val="0"/>
          <w:sz w:val="32"/>
          <w:szCs w:val="32"/>
          <w:lang w:val="en-US" w:eastAsia="zh-CN" w:bidi="ar"/>
        </w:rPr>
        <w:t>运行情况进行监督检查；</w:t>
      </w:r>
    </w:p>
    <w:p>
      <w:pPr>
        <w:pStyle w:val="2"/>
        <w:numPr>
          <w:ilvl w:val="0"/>
          <w:numId w:val="3"/>
        </w:numPr>
        <w:spacing w:after="0"/>
        <w:ind w:left="0" w:leftChars="0" w:firstLineChars="0"/>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落实市局智能场景监控系统应用年度工作计划；</w:t>
      </w:r>
    </w:p>
    <w:p>
      <w:pPr>
        <w:pStyle w:val="2"/>
        <w:widowControl/>
        <w:numPr>
          <w:ilvl w:val="0"/>
          <w:numId w:val="3"/>
        </w:numPr>
        <w:spacing w:after="0"/>
        <w:ind w:left="0" w:leftChars="0" w:firstLine="420" w:firstLineChars="0"/>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负责对</w:t>
      </w:r>
      <w:r>
        <w:rPr>
          <w:rFonts w:hint="eastAsia" w:ascii="仿宋" w:hAnsi="仿宋" w:eastAsia="仿宋" w:cs="仿宋"/>
          <w:color w:val="000000"/>
          <w:kern w:val="0"/>
          <w:sz w:val="32"/>
          <w:szCs w:val="32"/>
          <w:lang w:bidi="ar"/>
        </w:rPr>
        <w:t>职责范围内</w:t>
      </w:r>
      <w:r>
        <w:rPr>
          <w:rFonts w:hint="eastAsia" w:ascii="仿宋" w:hAnsi="仿宋" w:eastAsia="仿宋" w:cs="仿宋"/>
          <w:color w:val="000000"/>
          <w:kern w:val="0"/>
          <w:sz w:val="32"/>
          <w:szCs w:val="32"/>
          <w:lang w:eastAsia="zh-CN" w:bidi="ar"/>
        </w:rPr>
        <w:t>定点医药机构</w:t>
      </w:r>
      <w:r>
        <w:rPr>
          <w:rFonts w:hint="eastAsia" w:ascii="仿宋" w:hAnsi="仿宋" w:eastAsia="仿宋" w:cs="仿宋"/>
          <w:color w:val="000000"/>
          <w:kern w:val="0"/>
          <w:sz w:val="32"/>
          <w:szCs w:val="32"/>
          <w:lang w:val="en-US" w:eastAsia="zh-CN" w:bidi="ar"/>
        </w:rPr>
        <w:t>实施智能场景监控，开展现场稽核检查。</w:t>
      </w:r>
    </w:p>
    <w:p>
      <w:pPr>
        <w:pStyle w:val="2"/>
        <w:widowControl/>
        <w:numPr>
          <w:ilvl w:val="0"/>
          <w:numId w:val="3"/>
        </w:numPr>
        <w:spacing w:after="0"/>
        <w:ind w:left="0" w:leftChars="0" w:firstLine="420" w:firstLineChars="0"/>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val="en-US" w:eastAsia="zh-CN" w:bidi="ar"/>
        </w:rPr>
        <w:t>负责加强</w:t>
      </w:r>
      <w:r>
        <w:rPr>
          <w:rFonts w:hint="eastAsia" w:ascii="仿宋" w:hAnsi="仿宋" w:eastAsia="仿宋" w:cs="仿宋"/>
          <w:color w:val="000000"/>
          <w:kern w:val="0"/>
          <w:sz w:val="32"/>
          <w:szCs w:val="32"/>
          <w:highlight w:val="none"/>
          <w:lang w:bidi="ar"/>
        </w:rPr>
        <w:t>职责范围内</w:t>
      </w:r>
      <w:r>
        <w:rPr>
          <w:rFonts w:hint="eastAsia" w:ascii="仿宋" w:hAnsi="仿宋" w:eastAsia="仿宋" w:cs="仿宋"/>
          <w:color w:val="000000"/>
          <w:kern w:val="0"/>
          <w:sz w:val="32"/>
          <w:szCs w:val="32"/>
          <w:highlight w:val="none"/>
          <w:lang w:val="en-US" w:eastAsia="zh-CN" w:bidi="ar"/>
        </w:rPr>
        <w:t>医保基金监管和智能场景监控系统应用的宣传，引导参保人合理使用医保基金。</w:t>
      </w:r>
    </w:p>
    <w:p>
      <w:pPr>
        <w:widowControl/>
        <w:numPr>
          <w:ilvl w:val="0"/>
          <w:numId w:val="1"/>
        </w:numPr>
        <w:ind w:left="0" w:firstLine="481" w:firstLineChars="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eastAsia="zh-CN" w:bidi="ar"/>
        </w:rPr>
        <w:t>定点医药机构</w:t>
      </w:r>
      <w:r>
        <w:rPr>
          <w:rFonts w:hint="eastAsia" w:ascii="仿宋" w:hAnsi="仿宋" w:eastAsia="仿宋" w:cs="仿宋"/>
          <w:color w:val="000000"/>
          <w:kern w:val="0"/>
          <w:sz w:val="32"/>
          <w:szCs w:val="32"/>
          <w:lang w:bidi="ar"/>
        </w:rPr>
        <w:t xml:space="preserve">负责本机构智能场景监控系统及设备的使用管理工作。主要职责包括： </w:t>
      </w:r>
    </w:p>
    <w:p>
      <w:pPr>
        <w:pStyle w:val="4"/>
        <w:numPr>
          <w:ilvl w:val="0"/>
          <w:numId w:val="4"/>
        </w:numPr>
        <w:snapToGrid/>
        <w:spacing w:line="240" w:lineRule="auto"/>
        <w:ind w:firstLine="420" w:firstLineChars="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按照</w:t>
      </w:r>
      <w:r>
        <w:rPr>
          <w:rFonts w:hint="eastAsia" w:ascii="仿宋" w:hAnsi="仿宋" w:eastAsia="仿宋" w:cs="仿宋"/>
          <w:color w:val="000000"/>
          <w:kern w:val="0"/>
          <w:sz w:val="32"/>
          <w:szCs w:val="32"/>
          <w:lang w:val="en-US" w:eastAsia="zh-CN" w:bidi="ar"/>
        </w:rPr>
        <w:t>医疗保障部门的</w:t>
      </w:r>
      <w:r>
        <w:rPr>
          <w:rFonts w:hint="eastAsia" w:ascii="仿宋" w:hAnsi="仿宋" w:eastAsia="仿宋" w:cs="仿宋"/>
          <w:color w:val="000000"/>
          <w:kern w:val="0"/>
          <w:sz w:val="32"/>
          <w:szCs w:val="32"/>
          <w:lang w:bidi="ar"/>
        </w:rPr>
        <w:t>规范</w:t>
      </w:r>
      <w:r>
        <w:rPr>
          <w:rFonts w:hint="eastAsia" w:ascii="仿宋" w:hAnsi="仿宋" w:eastAsia="仿宋" w:cs="仿宋"/>
          <w:color w:val="000000"/>
          <w:kern w:val="0"/>
          <w:sz w:val="32"/>
          <w:szCs w:val="32"/>
          <w:lang w:val="en-US" w:eastAsia="zh-CN" w:bidi="ar"/>
        </w:rPr>
        <w:t>要求，建设</w:t>
      </w:r>
      <w:r>
        <w:rPr>
          <w:rFonts w:hint="eastAsia" w:ascii="仿宋" w:hAnsi="仿宋" w:eastAsia="仿宋" w:cs="仿宋"/>
          <w:color w:val="000000"/>
          <w:kern w:val="0"/>
          <w:sz w:val="32"/>
          <w:szCs w:val="32"/>
          <w:lang w:bidi="ar"/>
        </w:rPr>
        <w:t>智能场景监控系统</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依据</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医保智能场景监控系统定点医药机构接口规范</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完成</w:t>
      </w:r>
      <w:r>
        <w:rPr>
          <w:rFonts w:hint="eastAsia" w:ascii="仿宋" w:hAnsi="仿宋" w:eastAsia="仿宋" w:cs="仿宋"/>
          <w:color w:val="000000"/>
          <w:kern w:val="0"/>
          <w:sz w:val="32"/>
          <w:szCs w:val="32"/>
          <w:lang w:val="en-US" w:eastAsia="zh-CN" w:bidi="ar"/>
        </w:rPr>
        <w:t>系统</w:t>
      </w:r>
      <w:r>
        <w:rPr>
          <w:rFonts w:hint="eastAsia" w:ascii="仿宋" w:hAnsi="仿宋" w:eastAsia="仿宋" w:cs="仿宋"/>
          <w:color w:val="000000"/>
          <w:kern w:val="0"/>
          <w:sz w:val="32"/>
          <w:szCs w:val="32"/>
          <w:lang w:bidi="ar"/>
        </w:rPr>
        <w:t xml:space="preserve">接口改造。 </w:t>
      </w:r>
    </w:p>
    <w:p>
      <w:pPr>
        <w:numPr>
          <w:ilvl w:val="0"/>
          <w:numId w:val="4"/>
        </w:numPr>
        <w:snapToGrid/>
        <w:spacing w:line="240" w:lineRule="auto"/>
        <w:ind w:firstLine="420" w:firstLineChars="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负责本机构</w:t>
      </w:r>
      <w:r>
        <w:rPr>
          <w:rFonts w:hint="eastAsia" w:ascii="仿宋" w:hAnsi="仿宋" w:eastAsia="仿宋" w:cs="仿宋"/>
          <w:color w:val="000000"/>
          <w:kern w:val="0"/>
          <w:sz w:val="32"/>
          <w:szCs w:val="32"/>
          <w:lang w:val="en-US" w:eastAsia="zh-CN" w:bidi="ar"/>
        </w:rPr>
        <w:t>场景监控系统</w:t>
      </w:r>
      <w:r>
        <w:rPr>
          <w:rFonts w:hint="eastAsia" w:ascii="仿宋" w:hAnsi="仿宋" w:eastAsia="仿宋" w:cs="仿宋"/>
          <w:color w:val="000000"/>
          <w:kern w:val="0"/>
          <w:sz w:val="32"/>
          <w:szCs w:val="32"/>
          <w:lang w:bidi="ar"/>
        </w:rPr>
        <w:t>日常维护</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保障</w:t>
      </w:r>
      <w:r>
        <w:rPr>
          <w:rFonts w:hint="eastAsia" w:ascii="仿宋" w:hAnsi="仿宋" w:eastAsia="仿宋" w:cs="仿宋"/>
          <w:color w:val="000000"/>
          <w:kern w:val="0"/>
          <w:sz w:val="32"/>
          <w:szCs w:val="32"/>
          <w:lang w:bidi="ar"/>
        </w:rPr>
        <w:t>系统运行所需的</w:t>
      </w:r>
      <w:r>
        <w:rPr>
          <w:rFonts w:hint="eastAsia" w:ascii="仿宋" w:hAnsi="仿宋" w:eastAsia="仿宋" w:cs="仿宋"/>
          <w:color w:val="000000"/>
          <w:kern w:val="0"/>
          <w:sz w:val="32"/>
          <w:szCs w:val="32"/>
          <w:lang w:val="en-US" w:eastAsia="zh-CN" w:bidi="ar"/>
        </w:rPr>
        <w:t>网络</w:t>
      </w:r>
      <w:r>
        <w:rPr>
          <w:rFonts w:hint="eastAsia" w:ascii="仿宋" w:hAnsi="仿宋" w:eastAsia="仿宋" w:cs="仿宋"/>
          <w:color w:val="000000"/>
          <w:kern w:val="0"/>
          <w:sz w:val="32"/>
          <w:szCs w:val="32"/>
          <w:lang w:bidi="ar"/>
        </w:rPr>
        <w:t>、</w:t>
      </w:r>
      <w:r>
        <w:rPr>
          <w:rFonts w:hint="eastAsia" w:ascii="仿宋" w:hAnsi="仿宋" w:eastAsia="仿宋" w:cs="仿宋"/>
          <w:color w:val="000000"/>
          <w:kern w:val="0"/>
          <w:sz w:val="32"/>
          <w:szCs w:val="32"/>
          <w:lang w:val="en-US" w:eastAsia="zh-CN" w:bidi="ar"/>
        </w:rPr>
        <w:t>电源</w:t>
      </w:r>
      <w:r>
        <w:rPr>
          <w:rFonts w:hint="eastAsia" w:ascii="仿宋" w:hAnsi="仿宋" w:eastAsia="仿宋" w:cs="仿宋"/>
          <w:color w:val="000000"/>
          <w:kern w:val="0"/>
          <w:sz w:val="32"/>
          <w:szCs w:val="32"/>
          <w:lang w:bidi="ar"/>
        </w:rPr>
        <w:t>等设施</w:t>
      </w:r>
      <w:r>
        <w:rPr>
          <w:rFonts w:hint="eastAsia" w:ascii="仿宋" w:hAnsi="仿宋" w:eastAsia="仿宋" w:cs="仿宋"/>
          <w:color w:val="000000"/>
          <w:kern w:val="0"/>
          <w:sz w:val="32"/>
          <w:szCs w:val="32"/>
          <w:lang w:val="en-US" w:eastAsia="zh-CN" w:bidi="ar"/>
        </w:rPr>
        <w:t>正常使用</w:t>
      </w:r>
      <w:r>
        <w:rPr>
          <w:rFonts w:hint="eastAsia" w:ascii="仿宋" w:hAnsi="仿宋" w:eastAsia="仿宋" w:cs="仿宋"/>
          <w:color w:val="000000"/>
          <w:kern w:val="0"/>
          <w:sz w:val="32"/>
          <w:szCs w:val="32"/>
          <w:lang w:bidi="ar"/>
        </w:rPr>
        <w:t>；</w:t>
      </w:r>
    </w:p>
    <w:p>
      <w:pPr>
        <w:numPr>
          <w:ilvl w:val="0"/>
          <w:numId w:val="4"/>
        </w:numPr>
        <w:snapToGrid/>
        <w:spacing w:line="240" w:lineRule="auto"/>
        <w:ind w:firstLine="420" w:firstLineChars="0"/>
        <w:rPr>
          <w:rFonts w:hint="eastAsia" w:ascii="仿宋" w:hAnsi="仿宋" w:eastAsia="仿宋" w:cs="仿宋"/>
          <w:color w:val="000000"/>
          <w:kern w:val="0"/>
          <w:sz w:val="32"/>
          <w:szCs w:val="32"/>
          <w:lang w:eastAsia="zh-CN" w:bidi="ar"/>
        </w:rPr>
      </w:pPr>
      <w:r>
        <w:rPr>
          <w:rFonts w:hint="eastAsia" w:ascii="仿宋" w:hAnsi="仿宋" w:eastAsia="仿宋" w:cs="仿宋"/>
          <w:color w:val="000000"/>
          <w:kern w:val="0"/>
          <w:sz w:val="32"/>
          <w:szCs w:val="32"/>
          <w:lang w:bidi="ar"/>
        </w:rPr>
        <w:t>根据</w:t>
      </w:r>
      <w:r>
        <w:rPr>
          <w:rFonts w:hint="eastAsia" w:ascii="仿宋" w:hAnsi="仿宋" w:eastAsia="仿宋" w:cs="仿宋"/>
          <w:color w:val="000000"/>
          <w:kern w:val="0"/>
          <w:sz w:val="32"/>
          <w:szCs w:val="32"/>
          <w:lang w:val="en-US" w:eastAsia="zh-CN" w:bidi="ar"/>
        </w:rPr>
        <w:t>医保基金</w:t>
      </w:r>
      <w:r>
        <w:rPr>
          <w:rFonts w:hint="eastAsia" w:ascii="仿宋" w:hAnsi="仿宋" w:eastAsia="仿宋" w:cs="仿宋"/>
          <w:color w:val="000000"/>
          <w:kern w:val="0"/>
          <w:sz w:val="32"/>
          <w:szCs w:val="32"/>
          <w:lang w:bidi="ar"/>
        </w:rPr>
        <w:t>监管</w:t>
      </w:r>
      <w:r>
        <w:rPr>
          <w:rFonts w:hint="eastAsia" w:ascii="仿宋" w:hAnsi="仿宋" w:eastAsia="仿宋" w:cs="仿宋"/>
          <w:color w:val="000000"/>
          <w:kern w:val="0"/>
          <w:sz w:val="32"/>
          <w:szCs w:val="32"/>
          <w:lang w:val="en-US" w:eastAsia="zh-CN" w:bidi="ar"/>
        </w:rPr>
        <w:t>工作</w:t>
      </w:r>
      <w:r>
        <w:rPr>
          <w:rFonts w:hint="eastAsia" w:ascii="仿宋" w:hAnsi="仿宋" w:eastAsia="仿宋" w:cs="仿宋"/>
          <w:color w:val="000000"/>
          <w:kern w:val="0"/>
          <w:sz w:val="32"/>
          <w:szCs w:val="32"/>
          <w:lang w:bidi="ar"/>
        </w:rPr>
        <w:t>要求</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开展智能场景监控系统应用</w:t>
      </w:r>
      <w:r>
        <w:rPr>
          <w:rFonts w:hint="eastAsia" w:ascii="仿宋" w:hAnsi="仿宋" w:eastAsia="仿宋" w:cs="仿宋"/>
          <w:color w:val="000000"/>
          <w:kern w:val="0"/>
          <w:sz w:val="32"/>
          <w:szCs w:val="32"/>
          <w:lang w:eastAsia="zh-CN" w:bidi="ar"/>
        </w:rPr>
        <w:t>；</w:t>
      </w:r>
    </w:p>
    <w:p>
      <w:pPr>
        <w:pStyle w:val="2"/>
        <w:numPr>
          <w:ilvl w:val="0"/>
          <w:numId w:val="4"/>
        </w:numPr>
        <w:spacing w:after="0"/>
        <w:ind w:left="0" w:leftChars="0" w:firstLine="420" w:firstLineChars="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按照</w:t>
      </w:r>
      <w:r>
        <w:rPr>
          <w:rFonts w:hint="eastAsia" w:ascii="仿宋" w:hAnsi="仿宋" w:eastAsia="仿宋" w:cs="仿宋"/>
          <w:color w:val="000000"/>
          <w:kern w:val="0"/>
          <w:sz w:val="32"/>
          <w:szCs w:val="32"/>
          <w:lang w:eastAsia="zh-CN" w:bidi="ar"/>
        </w:rPr>
        <w:t>《医保定点医药机构智能场景监控业务流程及技术规范》，</w:t>
      </w:r>
      <w:r>
        <w:rPr>
          <w:rFonts w:hint="eastAsia" w:ascii="仿宋" w:hAnsi="仿宋" w:eastAsia="仿宋" w:cs="仿宋"/>
          <w:color w:val="000000"/>
          <w:kern w:val="0"/>
          <w:sz w:val="32"/>
          <w:szCs w:val="32"/>
          <w:lang w:bidi="ar"/>
        </w:rPr>
        <w:t>在规定时间内上传监管所需的数据、影像、图片等信息；</w:t>
      </w:r>
    </w:p>
    <w:p>
      <w:pPr>
        <w:widowControl/>
        <w:numPr>
          <w:ilvl w:val="0"/>
          <w:numId w:val="4"/>
        </w:numPr>
        <w:ind w:firstLine="420" w:firstLineChars="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不得以</w:t>
      </w:r>
      <w:r>
        <w:rPr>
          <w:rFonts w:hint="eastAsia" w:ascii="仿宋" w:hAnsi="仿宋" w:eastAsia="仿宋" w:cs="仿宋"/>
          <w:color w:val="000000"/>
          <w:kern w:val="0"/>
          <w:sz w:val="32"/>
          <w:szCs w:val="32"/>
          <w:lang w:val="en-US" w:eastAsia="zh-CN" w:bidi="ar"/>
        </w:rPr>
        <w:t>任何</w:t>
      </w:r>
      <w:r>
        <w:rPr>
          <w:rFonts w:hint="eastAsia" w:ascii="仿宋" w:hAnsi="仿宋" w:eastAsia="仿宋" w:cs="仿宋"/>
          <w:color w:val="000000"/>
          <w:kern w:val="0"/>
          <w:sz w:val="32"/>
          <w:szCs w:val="32"/>
          <w:lang w:bidi="ar"/>
        </w:rPr>
        <w:t>方式</w:t>
      </w:r>
      <w:r>
        <w:rPr>
          <w:rFonts w:hint="eastAsia" w:ascii="仿宋" w:hAnsi="仿宋" w:eastAsia="仿宋" w:cs="仿宋"/>
          <w:color w:val="000000"/>
          <w:kern w:val="0"/>
          <w:sz w:val="32"/>
          <w:szCs w:val="32"/>
          <w:lang w:val="en-US" w:eastAsia="zh-CN" w:bidi="ar"/>
        </w:rPr>
        <w:t>拒绝</w:t>
      </w:r>
      <w:r>
        <w:rPr>
          <w:rFonts w:hint="eastAsia" w:ascii="仿宋" w:hAnsi="仿宋" w:eastAsia="仿宋" w:cs="仿宋"/>
          <w:color w:val="000000"/>
          <w:kern w:val="0"/>
          <w:sz w:val="32"/>
          <w:szCs w:val="32"/>
          <w:lang w:bidi="ar"/>
        </w:rPr>
        <w:t>使用</w:t>
      </w:r>
      <w:r>
        <w:rPr>
          <w:rFonts w:hint="eastAsia" w:ascii="仿宋" w:hAnsi="仿宋" w:eastAsia="仿宋" w:cs="仿宋"/>
          <w:color w:val="000000"/>
          <w:kern w:val="0"/>
          <w:sz w:val="32"/>
          <w:szCs w:val="32"/>
          <w:lang w:val="en-US" w:eastAsia="zh-CN" w:bidi="ar"/>
        </w:rPr>
        <w:t>智能场景监控</w:t>
      </w:r>
      <w:r>
        <w:rPr>
          <w:rFonts w:hint="eastAsia" w:ascii="仿宋" w:hAnsi="仿宋" w:eastAsia="仿宋" w:cs="仿宋"/>
          <w:color w:val="000000"/>
          <w:kern w:val="0"/>
          <w:sz w:val="32"/>
          <w:szCs w:val="32"/>
          <w:lang w:bidi="ar"/>
        </w:rPr>
        <w:t>系统</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规避医疗保障部门</w:t>
      </w:r>
      <w:r>
        <w:rPr>
          <w:rFonts w:hint="eastAsia" w:ascii="仿宋" w:hAnsi="仿宋" w:eastAsia="仿宋" w:cs="仿宋"/>
          <w:color w:val="000000"/>
          <w:kern w:val="0"/>
          <w:sz w:val="32"/>
          <w:szCs w:val="32"/>
          <w:lang w:bidi="ar"/>
        </w:rPr>
        <w:t xml:space="preserve">监管。 </w:t>
      </w:r>
    </w:p>
    <w:p>
      <w:pPr>
        <w:widowControl/>
        <w:numPr>
          <w:ilvl w:val="0"/>
          <w:numId w:val="4"/>
        </w:numPr>
        <w:ind w:firstLine="420" w:firstLineChars="0"/>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在</w:t>
      </w:r>
      <w:r>
        <w:rPr>
          <w:rFonts w:hint="eastAsia" w:ascii="仿宋" w:hAnsi="仿宋" w:eastAsia="仿宋" w:cs="仿宋"/>
          <w:color w:val="000000"/>
          <w:kern w:val="0"/>
          <w:sz w:val="32"/>
          <w:szCs w:val="32"/>
          <w:lang w:eastAsia="zh-CN" w:bidi="ar"/>
        </w:rPr>
        <w:t>智能服务终端</w:t>
      </w:r>
      <w:r>
        <w:rPr>
          <w:rFonts w:hint="eastAsia" w:ascii="仿宋" w:hAnsi="仿宋" w:eastAsia="仿宋" w:cs="仿宋"/>
          <w:color w:val="000000"/>
          <w:kern w:val="0"/>
          <w:sz w:val="32"/>
          <w:szCs w:val="32"/>
          <w:lang w:val="en-US" w:eastAsia="zh-CN" w:bidi="ar"/>
        </w:rPr>
        <w:t>出现故障的24小时内提交故障申报，并督促运维人员及时完成故障处理；在接收到监控摄像头故障信息后，积极协调运维人员及时完成故障处理。</w:t>
      </w:r>
    </w:p>
    <w:p>
      <w:pPr>
        <w:widowControl/>
        <w:numPr>
          <w:ilvl w:val="0"/>
          <w:numId w:val="4"/>
        </w:numPr>
        <w:ind w:firstLine="420" w:firstLineChars="0"/>
        <w:rPr>
          <w:rFonts w:hint="eastAsia" w:ascii="仿宋" w:hAnsi="仿宋" w:eastAsia="仿宋" w:cs="仿宋"/>
          <w:color w:val="000000"/>
          <w:kern w:val="0"/>
          <w:sz w:val="32"/>
          <w:szCs w:val="32"/>
          <w:lang w:eastAsia="zh-CN" w:bidi="ar"/>
        </w:rPr>
      </w:pPr>
      <w:r>
        <w:rPr>
          <w:rFonts w:hint="eastAsia" w:ascii="仿宋" w:hAnsi="仿宋" w:eastAsia="仿宋" w:cs="仿宋"/>
          <w:sz w:val="32"/>
          <w:szCs w:val="32"/>
        </w:rPr>
        <w:t>在患者住院告知书中要注明</w:t>
      </w:r>
      <w:r>
        <w:rPr>
          <w:rFonts w:hint="eastAsia" w:ascii="仿宋" w:hAnsi="仿宋" w:eastAsia="仿宋" w:cs="仿宋"/>
          <w:sz w:val="32"/>
          <w:szCs w:val="32"/>
          <w:lang w:eastAsia="zh-CN"/>
        </w:rPr>
        <w:t>“</w:t>
      </w:r>
      <w:r>
        <w:rPr>
          <w:rFonts w:hint="eastAsia" w:ascii="仿宋" w:hAnsi="仿宋" w:eastAsia="仿宋" w:cs="仿宋"/>
          <w:sz w:val="32"/>
          <w:szCs w:val="32"/>
        </w:rPr>
        <w:t>本人同意接受通过人脸识别、视频监控等方式进行医疗行为监管</w:t>
      </w:r>
      <w:r>
        <w:rPr>
          <w:rFonts w:hint="eastAsia" w:ascii="仿宋" w:hAnsi="仿宋" w:eastAsia="仿宋" w:cs="仿宋"/>
          <w:sz w:val="32"/>
          <w:szCs w:val="32"/>
          <w:lang w:eastAsia="zh-CN"/>
        </w:rPr>
        <w:t>”</w:t>
      </w:r>
      <w:r>
        <w:rPr>
          <w:rFonts w:hint="eastAsia" w:ascii="仿宋" w:hAnsi="仿宋" w:eastAsia="仿宋" w:cs="仿宋"/>
          <w:sz w:val="32"/>
          <w:szCs w:val="32"/>
        </w:rPr>
        <w:t>；在装有医保监控摄像头的区域明确提示</w:t>
      </w:r>
      <w:r>
        <w:rPr>
          <w:rFonts w:hint="eastAsia" w:ascii="仿宋" w:hAnsi="仿宋" w:eastAsia="仿宋" w:cs="仿宋"/>
          <w:sz w:val="32"/>
          <w:szCs w:val="32"/>
          <w:lang w:eastAsia="zh-CN"/>
        </w:rPr>
        <w:t>“</w:t>
      </w:r>
      <w:r>
        <w:rPr>
          <w:rFonts w:hint="eastAsia" w:ascii="仿宋" w:hAnsi="仿宋" w:eastAsia="仿宋" w:cs="仿宋"/>
          <w:sz w:val="32"/>
          <w:szCs w:val="32"/>
        </w:rPr>
        <w:t>视频监控区域</w:t>
      </w:r>
      <w:r>
        <w:rPr>
          <w:rFonts w:hint="eastAsia" w:ascii="仿宋" w:hAnsi="仿宋" w:eastAsia="仿宋" w:cs="仿宋"/>
          <w:sz w:val="32"/>
          <w:szCs w:val="32"/>
          <w:lang w:eastAsia="zh-CN"/>
        </w:rPr>
        <w:t>”</w:t>
      </w:r>
      <w:r>
        <w:rPr>
          <w:rFonts w:hint="eastAsia" w:ascii="仿宋" w:hAnsi="仿宋" w:eastAsia="仿宋" w:cs="仿宋"/>
          <w:sz w:val="32"/>
          <w:szCs w:val="32"/>
        </w:rPr>
        <w:t>。</w:t>
      </w:r>
    </w:p>
    <w:p>
      <w:pPr>
        <w:widowControl/>
        <w:numPr>
          <w:ilvl w:val="-1"/>
          <w:numId w:val="0"/>
        </w:numPr>
        <w:ind w:left="0" w:firstLine="640" w:firstLineChars="200"/>
        <w:rPr>
          <w:rFonts w:hint="default" w:ascii="Times New Roman" w:hAnsi="Times New Roman" w:eastAsia="仿宋_GB2312" w:cs="Times New Roman"/>
          <w:color w:val="000000"/>
          <w:kern w:val="2"/>
          <w:sz w:val="32"/>
          <w:szCs w:val="32"/>
          <w:lang w:eastAsia="zh-CN" w:bidi="ar"/>
        </w:rPr>
      </w:pPr>
      <w:r>
        <w:rPr>
          <w:rFonts w:hint="eastAsia" w:ascii="仿宋" w:hAnsi="仿宋" w:eastAsia="仿宋" w:cs="仿宋"/>
          <w:sz w:val="32"/>
          <w:szCs w:val="32"/>
          <w:lang w:val="en-US" w:eastAsia="zh-CN"/>
        </w:rPr>
        <w:t>（八）对参保人身份信息及监控视频等负有保密责任，非工作原因不得</w:t>
      </w:r>
      <w:r>
        <w:rPr>
          <w:rFonts w:hint="eastAsia" w:ascii="仿宋" w:hAnsi="仿宋" w:eastAsia="仿宋" w:cs="仿宋"/>
          <w:b w:val="0"/>
          <w:bCs w:val="0"/>
          <w:i w:val="0"/>
          <w:iCs w:val="0"/>
          <w:caps w:val="0"/>
          <w:spacing w:val="0"/>
          <w:sz w:val="32"/>
          <w:szCs w:val="32"/>
          <w:lang w:val="en-US" w:eastAsia="zh-CN"/>
        </w:rPr>
        <w:t>泄露给任何单位或个人。</w:t>
      </w:r>
    </w:p>
    <w:p>
      <w:pPr>
        <w:pStyle w:val="2"/>
        <w:spacing w:after="0"/>
        <w:ind w:left="0" w:leftChars="0"/>
        <w:rPr>
          <w:rFonts w:hint="eastAsia"/>
          <w:lang w:eastAsia="zh-CN"/>
        </w:rPr>
      </w:pPr>
    </w:p>
    <w:p>
      <w:pPr>
        <w:widowControl/>
        <w:numPr>
          <w:ilvl w:val="0"/>
          <w:numId w:val="1"/>
        </w:numPr>
        <w:ind w:left="0" w:firstLine="481" w:firstLineChars="0"/>
        <w:rPr>
          <w:rFonts w:hint="eastAsia" w:ascii="仿宋" w:hAnsi="仿宋" w:eastAsia="仿宋" w:cs="仿宋"/>
          <w:color w:val="000000"/>
          <w:kern w:val="0"/>
          <w:sz w:val="32"/>
          <w:szCs w:val="32"/>
          <w:lang w:eastAsia="zh-CN" w:bidi="ar"/>
        </w:rPr>
      </w:pPr>
      <w:r>
        <w:rPr>
          <w:rFonts w:hint="eastAsia" w:ascii="仿宋" w:hAnsi="仿宋" w:eastAsia="仿宋" w:cs="仿宋"/>
          <w:color w:val="000000"/>
          <w:kern w:val="0"/>
          <w:sz w:val="32"/>
          <w:szCs w:val="32"/>
          <w:lang w:eastAsia="zh-CN" w:bidi="ar"/>
        </w:rPr>
        <w:t>系统运维</w:t>
      </w:r>
      <w:r>
        <w:rPr>
          <w:rFonts w:hint="eastAsia" w:ascii="仿宋" w:hAnsi="仿宋" w:eastAsia="仿宋" w:cs="仿宋"/>
          <w:color w:val="000000"/>
          <w:kern w:val="0"/>
          <w:sz w:val="32"/>
          <w:szCs w:val="32"/>
          <w:lang w:val="en-US" w:eastAsia="zh-CN" w:bidi="ar"/>
        </w:rPr>
        <w:t>技术</w:t>
      </w:r>
      <w:r>
        <w:rPr>
          <w:rFonts w:hint="eastAsia" w:ascii="仿宋" w:hAnsi="仿宋" w:eastAsia="仿宋" w:cs="仿宋"/>
          <w:color w:val="000000"/>
          <w:kern w:val="0"/>
          <w:sz w:val="32"/>
          <w:szCs w:val="32"/>
          <w:lang w:eastAsia="zh-CN" w:bidi="ar"/>
        </w:rPr>
        <w:t>服务</w:t>
      </w:r>
      <w:r>
        <w:rPr>
          <w:rFonts w:hint="eastAsia" w:ascii="仿宋" w:hAnsi="仿宋" w:eastAsia="仿宋" w:cs="仿宋"/>
          <w:color w:val="000000"/>
          <w:kern w:val="0"/>
          <w:sz w:val="32"/>
          <w:szCs w:val="32"/>
          <w:lang w:val="en-US" w:eastAsia="zh-CN" w:bidi="ar"/>
        </w:rPr>
        <w:t>机构</w:t>
      </w:r>
      <w:r>
        <w:rPr>
          <w:rFonts w:hint="eastAsia" w:ascii="仿宋" w:hAnsi="仿宋" w:eastAsia="仿宋" w:cs="仿宋"/>
          <w:color w:val="000000"/>
          <w:kern w:val="0"/>
          <w:sz w:val="32"/>
          <w:szCs w:val="32"/>
          <w:lang w:eastAsia="zh-CN" w:bidi="ar"/>
        </w:rPr>
        <w:t>负责系统建设、日常运行维护和服务支持工作。</w:t>
      </w:r>
      <w:r>
        <w:rPr>
          <w:rFonts w:hint="eastAsia" w:ascii="仿宋" w:hAnsi="仿宋" w:eastAsia="仿宋" w:cs="仿宋"/>
          <w:color w:val="000000"/>
          <w:kern w:val="0"/>
          <w:sz w:val="32"/>
          <w:szCs w:val="32"/>
          <w:lang w:val="en-US" w:eastAsia="zh-CN" w:bidi="ar"/>
        </w:rPr>
        <w:t>主要职责</w:t>
      </w:r>
      <w:r>
        <w:rPr>
          <w:rFonts w:hint="eastAsia" w:ascii="仿宋" w:hAnsi="仿宋" w:eastAsia="仿宋" w:cs="仿宋"/>
          <w:color w:val="000000"/>
          <w:kern w:val="0"/>
          <w:sz w:val="32"/>
          <w:szCs w:val="32"/>
          <w:lang w:eastAsia="zh-CN" w:bidi="ar"/>
        </w:rPr>
        <w:t>包括：</w:t>
      </w:r>
    </w:p>
    <w:p>
      <w:pPr>
        <w:widowControl/>
        <w:numPr>
          <w:ilvl w:val="0"/>
          <w:numId w:val="5"/>
        </w:numPr>
        <w:tabs>
          <w:tab w:val="left" w:pos="0"/>
        </w:tabs>
        <w:ind w:left="0" w:firstLine="640" w:firstLineChars="200"/>
        <w:rPr>
          <w:rFonts w:hint="eastAsia" w:ascii="仿宋" w:hAnsi="仿宋" w:eastAsia="仿宋" w:cs="仿宋"/>
          <w:color w:val="000000"/>
          <w:kern w:val="0"/>
          <w:sz w:val="32"/>
          <w:szCs w:val="32"/>
          <w:lang w:eastAsia="zh-CN" w:bidi="ar"/>
        </w:rPr>
      </w:pPr>
      <w:r>
        <w:rPr>
          <w:rFonts w:hint="eastAsia" w:ascii="仿宋" w:hAnsi="仿宋" w:eastAsia="仿宋" w:cs="仿宋"/>
          <w:color w:val="000000"/>
          <w:kern w:val="0"/>
          <w:sz w:val="32"/>
          <w:szCs w:val="32"/>
          <w:lang w:val="en-US" w:eastAsia="zh-CN" w:bidi="ar"/>
        </w:rPr>
        <w:t>负责智能场景监控系统</w:t>
      </w:r>
      <w:r>
        <w:rPr>
          <w:rFonts w:hint="eastAsia" w:ascii="仿宋" w:hAnsi="仿宋" w:eastAsia="仿宋" w:cs="仿宋"/>
          <w:color w:val="000000"/>
          <w:kern w:val="0"/>
          <w:sz w:val="32"/>
          <w:szCs w:val="32"/>
          <w:lang w:eastAsia="zh-CN" w:bidi="ar"/>
        </w:rPr>
        <w:t>定制化软件开发、配合</w:t>
      </w:r>
      <w:r>
        <w:rPr>
          <w:rFonts w:hint="eastAsia" w:ascii="仿宋" w:hAnsi="仿宋" w:eastAsia="仿宋" w:cs="仿宋"/>
          <w:color w:val="000000"/>
          <w:kern w:val="0"/>
          <w:sz w:val="32"/>
          <w:szCs w:val="32"/>
          <w:lang w:val="en-US" w:eastAsia="zh-CN" w:bidi="ar"/>
        </w:rPr>
        <w:t>定点医药机构系统</w:t>
      </w:r>
      <w:r>
        <w:rPr>
          <w:rFonts w:hint="eastAsia" w:ascii="仿宋" w:hAnsi="仿宋" w:eastAsia="仿宋" w:cs="仿宋"/>
          <w:color w:val="000000"/>
          <w:kern w:val="0"/>
          <w:sz w:val="32"/>
          <w:szCs w:val="32"/>
          <w:lang w:eastAsia="zh-CN" w:bidi="ar"/>
        </w:rPr>
        <w:t>开发商进行接口</w:t>
      </w:r>
      <w:r>
        <w:rPr>
          <w:rFonts w:hint="eastAsia" w:ascii="仿宋" w:hAnsi="仿宋" w:eastAsia="仿宋" w:cs="仿宋"/>
          <w:color w:val="000000"/>
          <w:kern w:val="0"/>
          <w:sz w:val="32"/>
          <w:szCs w:val="32"/>
          <w:lang w:val="en-US" w:eastAsia="zh-CN" w:bidi="ar"/>
        </w:rPr>
        <w:t>对接</w:t>
      </w:r>
      <w:r>
        <w:rPr>
          <w:rFonts w:hint="eastAsia" w:ascii="仿宋" w:hAnsi="仿宋" w:eastAsia="仿宋" w:cs="仿宋"/>
          <w:color w:val="000000"/>
          <w:kern w:val="0"/>
          <w:sz w:val="32"/>
          <w:szCs w:val="32"/>
          <w:lang w:eastAsia="zh-CN" w:bidi="ar"/>
        </w:rPr>
        <w:t>；</w:t>
      </w:r>
    </w:p>
    <w:p>
      <w:pPr>
        <w:widowControl/>
        <w:numPr>
          <w:ilvl w:val="0"/>
          <w:numId w:val="5"/>
        </w:numPr>
        <w:tabs>
          <w:tab w:val="left" w:pos="0"/>
        </w:tabs>
        <w:ind w:left="0" w:firstLine="640" w:firstLineChars="200"/>
        <w:rPr>
          <w:rFonts w:hint="eastAsia" w:ascii="仿宋" w:hAnsi="仿宋" w:eastAsia="仿宋" w:cs="仿宋"/>
          <w:color w:val="000000"/>
          <w:kern w:val="0"/>
          <w:sz w:val="32"/>
          <w:szCs w:val="32"/>
          <w:lang w:eastAsia="zh-CN" w:bidi="ar"/>
        </w:rPr>
      </w:pPr>
      <w:r>
        <w:rPr>
          <w:rFonts w:hint="eastAsia" w:ascii="仿宋" w:hAnsi="仿宋" w:eastAsia="仿宋" w:cs="仿宋"/>
          <w:color w:val="000000"/>
          <w:kern w:val="0"/>
          <w:sz w:val="32"/>
          <w:szCs w:val="32"/>
          <w:lang w:val="en-US" w:eastAsia="zh-CN" w:bidi="ar"/>
        </w:rPr>
        <w:t>负责</w:t>
      </w:r>
      <w:r>
        <w:rPr>
          <w:rFonts w:hint="eastAsia" w:ascii="仿宋" w:hAnsi="仿宋" w:eastAsia="仿宋" w:cs="仿宋"/>
          <w:color w:val="000000"/>
          <w:kern w:val="0"/>
          <w:sz w:val="32"/>
          <w:szCs w:val="32"/>
          <w:lang w:eastAsia="zh-CN" w:bidi="ar"/>
        </w:rPr>
        <w:t>系统配置管理、定点医药机构人员操作培训和技术指导、制定应急方案和系统技术管理规章制度等工作，确保系统安全、稳定运行。</w:t>
      </w:r>
    </w:p>
    <w:p>
      <w:pPr>
        <w:widowControl/>
        <w:numPr>
          <w:ilvl w:val="0"/>
          <w:numId w:val="5"/>
        </w:numPr>
        <w:tabs>
          <w:tab w:val="left" w:pos="0"/>
        </w:tabs>
        <w:ind w:firstLine="640" w:firstLineChars="200"/>
        <w:rPr>
          <w:rFonts w:ascii="Times New Roman" w:hAnsi="Times New Roman" w:eastAsia="黑体" w:cs="Times New Roman"/>
          <w:color w:val="000000"/>
          <w:kern w:val="0"/>
          <w:sz w:val="31"/>
          <w:szCs w:val="31"/>
          <w:lang w:bidi="ar"/>
        </w:rPr>
      </w:pPr>
      <w:r>
        <w:rPr>
          <w:rFonts w:hint="eastAsia" w:ascii="仿宋" w:hAnsi="仿宋" w:eastAsia="仿宋" w:cs="仿宋"/>
          <w:sz w:val="32"/>
          <w:szCs w:val="32"/>
          <w:lang w:val="en-US" w:eastAsia="zh-CN"/>
        </w:rPr>
        <w:t>对参保人身份信息及监控视频等负有保密责任，非工作原因不得</w:t>
      </w:r>
      <w:r>
        <w:rPr>
          <w:rFonts w:hint="eastAsia" w:ascii="仿宋" w:hAnsi="仿宋" w:eastAsia="仿宋" w:cs="仿宋"/>
          <w:b w:val="0"/>
          <w:bCs w:val="0"/>
          <w:i w:val="0"/>
          <w:iCs w:val="0"/>
          <w:caps w:val="0"/>
          <w:spacing w:val="0"/>
          <w:sz w:val="32"/>
          <w:szCs w:val="32"/>
          <w:lang w:val="en-US" w:eastAsia="zh-CN"/>
        </w:rPr>
        <w:t>泄露给任何单位或个人。</w:t>
      </w:r>
    </w:p>
    <w:p>
      <w:pPr>
        <w:widowControl/>
        <w:jc w:val="center"/>
        <w:rPr>
          <w:rFonts w:ascii="Times New Roman" w:hAnsi="Times New Roman" w:cs="Times New Roman"/>
          <w:sz w:val="32"/>
          <w:szCs w:val="32"/>
        </w:rPr>
      </w:pPr>
      <w:r>
        <w:rPr>
          <w:rFonts w:ascii="Times New Roman" w:hAnsi="Times New Roman" w:eastAsia="黑体" w:cs="Times New Roman"/>
          <w:color w:val="000000"/>
          <w:kern w:val="0"/>
          <w:sz w:val="32"/>
          <w:szCs w:val="32"/>
          <w:lang w:bidi="ar"/>
        </w:rPr>
        <w:t>第</w:t>
      </w:r>
      <w:r>
        <w:rPr>
          <w:rFonts w:hint="eastAsia" w:ascii="Times New Roman" w:hAnsi="Times New Roman" w:eastAsia="黑体" w:cs="Times New Roman"/>
          <w:color w:val="000000"/>
          <w:kern w:val="0"/>
          <w:sz w:val="32"/>
          <w:szCs w:val="32"/>
          <w:lang w:val="en-US" w:eastAsia="zh-CN" w:bidi="ar"/>
        </w:rPr>
        <w:t>三</w:t>
      </w:r>
      <w:r>
        <w:rPr>
          <w:rFonts w:ascii="Times New Roman" w:hAnsi="Times New Roman" w:eastAsia="黑体" w:cs="Times New Roman"/>
          <w:color w:val="000000"/>
          <w:kern w:val="0"/>
          <w:sz w:val="32"/>
          <w:szCs w:val="32"/>
          <w:lang w:bidi="ar"/>
        </w:rPr>
        <w:t>章 住院场景</w:t>
      </w:r>
      <w:r>
        <w:rPr>
          <w:rFonts w:hint="eastAsia" w:ascii="Times New Roman" w:hAnsi="Times New Roman" w:eastAsia="黑体" w:cs="Times New Roman"/>
          <w:color w:val="000000"/>
          <w:kern w:val="0"/>
          <w:sz w:val="32"/>
          <w:szCs w:val="32"/>
          <w:lang w:val="en-US" w:eastAsia="zh-CN" w:bidi="ar"/>
        </w:rPr>
        <w:t>监控</w:t>
      </w:r>
      <w:r>
        <w:rPr>
          <w:rFonts w:ascii="Times New Roman" w:hAnsi="Times New Roman" w:eastAsia="黑体" w:cs="Times New Roman"/>
          <w:color w:val="000000"/>
          <w:kern w:val="0"/>
          <w:sz w:val="32"/>
          <w:szCs w:val="32"/>
          <w:lang w:bidi="ar"/>
        </w:rPr>
        <w:t xml:space="preserve"> </w:t>
      </w:r>
    </w:p>
    <w:p>
      <w:pPr>
        <w:widowControl/>
        <w:numPr>
          <w:ilvl w:val="0"/>
          <w:numId w:val="1"/>
        </w:numPr>
        <w:ind w:left="0" w:firstLine="481" w:firstLineChars="0"/>
        <w:rPr>
          <w:rFonts w:hint="eastAsia" w:ascii="仿宋" w:hAnsi="仿宋" w:eastAsia="仿宋" w:cs="仿宋"/>
          <w:color w:val="000000"/>
          <w:kern w:val="0"/>
          <w:sz w:val="32"/>
          <w:szCs w:val="32"/>
          <w:lang w:eastAsia="zh-CN" w:bidi="ar"/>
        </w:rPr>
      </w:pPr>
      <w:r>
        <w:rPr>
          <w:rFonts w:hint="eastAsia" w:ascii="仿宋" w:hAnsi="仿宋" w:eastAsia="仿宋" w:cs="仿宋"/>
          <w:color w:val="000000"/>
          <w:kern w:val="0"/>
          <w:sz w:val="32"/>
          <w:szCs w:val="32"/>
          <w:lang w:eastAsia="zh-CN" w:bidi="ar"/>
        </w:rPr>
        <w:t>定点医</w:t>
      </w:r>
      <w:r>
        <w:rPr>
          <w:rFonts w:hint="eastAsia" w:ascii="仿宋" w:hAnsi="仿宋" w:eastAsia="仿宋" w:cs="仿宋"/>
          <w:color w:val="000000"/>
          <w:kern w:val="0"/>
          <w:sz w:val="32"/>
          <w:szCs w:val="32"/>
          <w:lang w:val="en-US" w:eastAsia="zh-CN" w:bidi="ar"/>
        </w:rPr>
        <w:t>疗</w:t>
      </w:r>
      <w:r>
        <w:rPr>
          <w:rFonts w:hint="eastAsia" w:ascii="仿宋" w:hAnsi="仿宋" w:eastAsia="仿宋" w:cs="仿宋"/>
          <w:color w:val="000000"/>
          <w:kern w:val="0"/>
          <w:sz w:val="32"/>
          <w:szCs w:val="32"/>
          <w:lang w:eastAsia="zh-CN" w:bidi="ar"/>
        </w:rPr>
        <w:t>机构工作人员应在参保患者</w:t>
      </w:r>
      <w:r>
        <w:rPr>
          <w:rFonts w:hint="eastAsia" w:ascii="仿宋" w:hAnsi="仿宋" w:eastAsia="仿宋" w:cs="仿宋"/>
          <w:color w:val="000000"/>
          <w:kern w:val="0"/>
          <w:sz w:val="32"/>
          <w:szCs w:val="32"/>
          <w:lang w:val="en-US" w:eastAsia="zh-CN" w:bidi="ar"/>
        </w:rPr>
        <w:t>入院后</w:t>
      </w:r>
      <w:r>
        <w:rPr>
          <w:rFonts w:hint="eastAsia" w:ascii="仿宋" w:hAnsi="仿宋" w:eastAsia="仿宋" w:cs="仿宋"/>
          <w:color w:val="000000"/>
          <w:kern w:val="0"/>
          <w:sz w:val="32"/>
          <w:szCs w:val="32"/>
          <w:lang w:eastAsia="zh-CN" w:bidi="ar"/>
        </w:rPr>
        <w:t>24小时内，</w:t>
      </w:r>
      <w:r>
        <w:rPr>
          <w:rFonts w:hint="eastAsia" w:ascii="仿宋" w:hAnsi="仿宋" w:eastAsia="仿宋" w:cs="仿宋"/>
          <w:color w:val="000000"/>
          <w:kern w:val="0"/>
          <w:sz w:val="32"/>
          <w:szCs w:val="32"/>
          <w:lang w:val="en-US" w:eastAsia="zh-CN" w:bidi="ar"/>
        </w:rPr>
        <w:t>应用</w:t>
      </w:r>
      <w:r>
        <w:rPr>
          <w:rFonts w:hint="eastAsia" w:ascii="仿宋" w:hAnsi="仿宋" w:eastAsia="仿宋" w:cs="仿宋"/>
          <w:color w:val="000000"/>
          <w:kern w:val="0"/>
          <w:sz w:val="32"/>
          <w:szCs w:val="32"/>
          <w:lang w:eastAsia="zh-CN" w:bidi="ar"/>
        </w:rPr>
        <w:t>智能服务终端</w:t>
      </w:r>
      <w:r>
        <w:rPr>
          <w:rFonts w:hint="eastAsia" w:ascii="仿宋" w:hAnsi="仿宋" w:eastAsia="仿宋" w:cs="仿宋"/>
          <w:color w:val="000000"/>
          <w:kern w:val="0"/>
          <w:sz w:val="32"/>
          <w:szCs w:val="32"/>
          <w:lang w:val="en-US" w:eastAsia="zh-CN" w:bidi="ar"/>
        </w:rPr>
        <w:t>完成</w:t>
      </w:r>
      <w:r>
        <w:rPr>
          <w:rFonts w:hint="eastAsia" w:ascii="仿宋" w:hAnsi="仿宋" w:eastAsia="仿宋" w:cs="仿宋"/>
          <w:color w:val="000000"/>
          <w:kern w:val="0"/>
          <w:sz w:val="32"/>
          <w:szCs w:val="32"/>
          <w:lang w:eastAsia="zh-CN" w:bidi="ar"/>
        </w:rPr>
        <w:t>参保患者身份和人脸</w:t>
      </w:r>
      <w:r>
        <w:rPr>
          <w:rFonts w:hint="eastAsia" w:ascii="仿宋" w:hAnsi="仿宋" w:eastAsia="仿宋" w:cs="仿宋"/>
          <w:color w:val="000000"/>
          <w:kern w:val="0"/>
          <w:sz w:val="32"/>
          <w:szCs w:val="32"/>
          <w:lang w:val="en-US" w:eastAsia="zh-CN" w:bidi="ar"/>
        </w:rPr>
        <w:t>信息采集。</w:t>
      </w:r>
      <w:r>
        <w:rPr>
          <w:rFonts w:hint="eastAsia" w:ascii="仿宋" w:hAnsi="仿宋" w:eastAsia="仿宋" w:cs="仿宋"/>
          <w:color w:val="000000"/>
          <w:kern w:val="0"/>
          <w:sz w:val="32"/>
          <w:szCs w:val="32"/>
          <w:lang w:eastAsia="zh-CN" w:bidi="ar"/>
        </w:rPr>
        <w:t>在参保患者出院当天，</w:t>
      </w:r>
      <w:r>
        <w:rPr>
          <w:rFonts w:hint="eastAsia" w:ascii="仿宋" w:hAnsi="仿宋" w:eastAsia="仿宋" w:cs="仿宋"/>
          <w:color w:val="000000"/>
          <w:kern w:val="0"/>
          <w:sz w:val="32"/>
          <w:szCs w:val="32"/>
          <w:lang w:val="en-US" w:eastAsia="zh-CN" w:bidi="ar"/>
        </w:rPr>
        <w:t>应</w:t>
      </w:r>
      <w:r>
        <w:rPr>
          <w:rFonts w:hint="eastAsia" w:ascii="仿宋" w:hAnsi="仿宋" w:eastAsia="仿宋" w:cs="仿宋"/>
          <w:color w:val="000000"/>
          <w:kern w:val="0"/>
          <w:sz w:val="32"/>
          <w:szCs w:val="32"/>
          <w:lang w:eastAsia="zh-CN" w:bidi="ar"/>
        </w:rPr>
        <w:t>用智能服务终端</w:t>
      </w:r>
      <w:r>
        <w:rPr>
          <w:rFonts w:hint="eastAsia" w:ascii="仿宋" w:hAnsi="仿宋" w:eastAsia="仿宋" w:cs="仿宋"/>
          <w:color w:val="000000"/>
          <w:kern w:val="0"/>
          <w:sz w:val="32"/>
          <w:szCs w:val="32"/>
          <w:lang w:val="en-US" w:eastAsia="zh-CN" w:bidi="ar"/>
        </w:rPr>
        <w:t>对</w:t>
      </w:r>
      <w:r>
        <w:rPr>
          <w:rFonts w:hint="eastAsia" w:ascii="仿宋" w:hAnsi="仿宋" w:eastAsia="仿宋" w:cs="仿宋"/>
          <w:color w:val="000000"/>
          <w:kern w:val="0"/>
          <w:sz w:val="32"/>
          <w:szCs w:val="32"/>
          <w:lang w:eastAsia="zh-CN" w:bidi="ar"/>
        </w:rPr>
        <w:t>参保患者</w:t>
      </w:r>
      <w:r>
        <w:rPr>
          <w:rFonts w:hint="eastAsia" w:ascii="仿宋" w:hAnsi="仿宋" w:eastAsia="仿宋" w:cs="仿宋"/>
          <w:color w:val="000000"/>
          <w:kern w:val="0"/>
          <w:sz w:val="32"/>
          <w:szCs w:val="32"/>
          <w:lang w:val="en-US" w:eastAsia="zh-CN" w:bidi="ar"/>
        </w:rPr>
        <w:t>进行</w:t>
      </w:r>
      <w:r>
        <w:rPr>
          <w:rFonts w:hint="eastAsia" w:ascii="仿宋" w:hAnsi="仿宋" w:eastAsia="仿宋" w:cs="仿宋"/>
          <w:color w:val="000000"/>
          <w:kern w:val="0"/>
          <w:sz w:val="32"/>
          <w:szCs w:val="32"/>
          <w:lang w:eastAsia="zh-CN" w:bidi="ar"/>
        </w:rPr>
        <w:t>出院登记。</w:t>
      </w:r>
    </w:p>
    <w:p>
      <w:pPr>
        <w:widowControl/>
        <w:numPr>
          <w:ilvl w:val="0"/>
          <w:numId w:val="1"/>
        </w:numPr>
        <w:ind w:left="0" w:firstLine="481" w:firstLineChars="0"/>
        <w:rPr>
          <w:rFonts w:hint="eastAsia" w:ascii="仿宋" w:hAnsi="仿宋" w:eastAsia="仿宋" w:cs="仿宋"/>
          <w:color w:val="000000"/>
          <w:kern w:val="0"/>
          <w:sz w:val="32"/>
          <w:szCs w:val="32"/>
          <w:lang w:eastAsia="zh-CN" w:bidi="ar"/>
        </w:rPr>
      </w:pPr>
      <w:r>
        <w:rPr>
          <w:rFonts w:hint="eastAsia" w:ascii="仿宋" w:hAnsi="仿宋" w:eastAsia="仿宋" w:cs="仿宋"/>
          <w:color w:val="000000"/>
          <w:kern w:val="0"/>
          <w:sz w:val="32"/>
          <w:szCs w:val="32"/>
          <w:lang w:eastAsia="zh-CN" w:bidi="ar"/>
        </w:rPr>
        <w:t>定点医疗机构</w:t>
      </w:r>
      <w:r>
        <w:rPr>
          <w:rFonts w:hint="eastAsia" w:ascii="仿宋" w:hAnsi="仿宋" w:eastAsia="仿宋" w:cs="仿宋"/>
          <w:color w:val="000000"/>
          <w:kern w:val="0"/>
          <w:sz w:val="32"/>
          <w:szCs w:val="32"/>
          <w:lang w:val="en-US" w:eastAsia="zh-CN" w:bidi="ar"/>
        </w:rPr>
        <w:t>按照基金监管要求配备场景监控设备的科室，应每日对所有</w:t>
      </w:r>
      <w:r>
        <w:rPr>
          <w:rFonts w:hint="eastAsia" w:ascii="仿宋" w:hAnsi="仿宋" w:eastAsia="仿宋" w:cs="仿宋"/>
          <w:color w:val="000000"/>
          <w:kern w:val="0"/>
          <w:sz w:val="32"/>
          <w:szCs w:val="32"/>
          <w:lang w:eastAsia="zh-CN" w:bidi="ar"/>
        </w:rPr>
        <w:t>在院患者</w:t>
      </w:r>
      <w:r>
        <w:rPr>
          <w:rFonts w:hint="eastAsia" w:ascii="仿宋" w:hAnsi="仿宋" w:eastAsia="仿宋" w:cs="仿宋"/>
          <w:color w:val="000000"/>
          <w:kern w:val="0"/>
          <w:sz w:val="32"/>
          <w:szCs w:val="32"/>
          <w:lang w:val="en-US" w:eastAsia="zh-CN" w:bidi="ar"/>
        </w:rPr>
        <w:t>至少</w:t>
      </w:r>
      <w:r>
        <w:rPr>
          <w:rFonts w:hint="eastAsia" w:ascii="仿宋" w:hAnsi="仿宋" w:eastAsia="仿宋" w:cs="仿宋"/>
          <w:color w:val="000000"/>
          <w:kern w:val="0"/>
          <w:sz w:val="32"/>
          <w:szCs w:val="32"/>
          <w:lang w:eastAsia="zh-CN" w:bidi="ar"/>
        </w:rPr>
        <w:t>进行一次</w:t>
      </w:r>
      <w:r>
        <w:rPr>
          <w:rFonts w:hint="eastAsia" w:ascii="仿宋" w:hAnsi="仿宋" w:eastAsia="仿宋" w:cs="仿宋"/>
          <w:color w:val="000000"/>
          <w:kern w:val="0"/>
          <w:sz w:val="32"/>
          <w:szCs w:val="32"/>
          <w:lang w:val="en-US" w:eastAsia="zh-CN" w:bidi="ar"/>
        </w:rPr>
        <w:t>人脸识别认证</w:t>
      </w:r>
      <w:r>
        <w:rPr>
          <w:rFonts w:hint="eastAsia" w:ascii="仿宋" w:hAnsi="仿宋" w:eastAsia="仿宋" w:cs="仿宋"/>
          <w:color w:val="000000"/>
          <w:kern w:val="0"/>
          <w:sz w:val="32"/>
          <w:szCs w:val="32"/>
          <w:lang w:eastAsia="zh-CN" w:bidi="ar"/>
        </w:rPr>
        <w:t>，对于人脸识别不通过</w:t>
      </w:r>
      <w:r>
        <w:rPr>
          <w:rFonts w:hint="eastAsia" w:ascii="仿宋" w:hAnsi="仿宋" w:eastAsia="仿宋" w:cs="仿宋"/>
          <w:color w:val="000000"/>
          <w:kern w:val="0"/>
          <w:sz w:val="32"/>
          <w:szCs w:val="32"/>
          <w:lang w:val="en-US" w:eastAsia="zh-CN" w:bidi="ar"/>
        </w:rPr>
        <w:t>或</w:t>
      </w:r>
      <w:r>
        <w:rPr>
          <w:rFonts w:hint="eastAsia" w:ascii="仿宋" w:hAnsi="仿宋" w:eastAsia="仿宋" w:cs="仿宋"/>
          <w:color w:val="000000"/>
          <w:kern w:val="0"/>
          <w:sz w:val="32"/>
          <w:szCs w:val="32"/>
          <w:lang w:eastAsia="zh-CN" w:bidi="ar"/>
        </w:rPr>
        <w:t>人脸</w:t>
      </w:r>
      <w:r>
        <w:rPr>
          <w:rFonts w:hint="eastAsia" w:ascii="仿宋" w:hAnsi="仿宋" w:eastAsia="仿宋" w:cs="仿宋"/>
          <w:color w:val="000000"/>
          <w:kern w:val="0"/>
          <w:sz w:val="32"/>
          <w:szCs w:val="32"/>
          <w:lang w:val="en-US" w:eastAsia="zh-CN" w:bidi="ar"/>
        </w:rPr>
        <w:t>信息</w:t>
      </w:r>
      <w:r>
        <w:rPr>
          <w:rFonts w:hint="eastAsia" w:ascii="仿宋" w:hAnsi="仿宋" w:eastAsia="仿宋" w:cs="仿宋"/>
          <w:color w:val="000000"/>
          <w:kern w:val="0"/>
          <w:sz w:val="32"/>
          <w:szCs w:val="32"/>
          <w:lang w:eastAsia="zh-CN" w:bidi="ar"/>
        </w:rPr>
        <w:t>无法采集的，应进行特殊登记。</w:t>
      </w:r>
    </w:p>
    <w:p>
      <w:pPr>
        <w:widowControl/>
        <w:numPr>
          <w:ilvl w:val="0"/>
          <w:numId w:val="1"/>
        </w:numPr>
        <w:ind w:left="0" w:firstLine="481" w:firstLineChars="0"/>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eastAsia="zh-CN" w:bidi="ar"/>
        </w:rPr>
        <w:t>定点医疗机构</w:t>
      </w:r>
      <w:r>
        <w:rPr>
          <w:rFonts w:hint="eastAsia" w:ascii="仿宋" w:hAnsi="仿宋" w:eastAsia="仿宋" w:cs="仿宋"/>
          <w:color w:val="000000"/>
          <w:kern w:val="0"/>
          <w:sz w:val="32"/>
          <w:szCs w:val="32"/>
          <w:lang w:val="en-US" w:eastAsia="zh-CN" w:bidi="ar"/>
        </w:rPr>
        <w:t>应</w:t>
      </w:r>
      <w:r>
        <w:rPr>
          <w:rFonts w:hint="eastAsia" w:ascii="仿宋" w:hAnsi="仿宋" w:eastAsia="仿宋" w:cs="仿宋"/>
          <w:color w:val="000000"/>
          <w:kern w:val="0"/>
          <w:sz w:val="32"/>
          <w:szCs w:val="32"/>
          <w:lang w:eastAsia="zh-CN" w:bidi="ar"/>
        </w:rPr>
        <w:t>及时接收医疗保障部门下发的远程查床任务，并在</w:t>
      </w:r>
      <w:r>
        <w:rPr>
          <w:rFonts w:hint="eastAsia" w:ascii="仿宋" w:hAnsi="仿宋" w:eastAsia="仿宋" w:cs="仿宋"/>
          <w:color w:val="000000"/>
          <w:kern w:val="0"/>
          <w:sz w:val="32"/>
          <w:szCs w:val="32"/>
          <w:lang w:val="en-US" w:eastAsia="zh-CN" w:bidi="ar"/>
        </w:rPr>
        <w:t>规定</w:t>
      </w:r>
      <w:r>
        <w:rPr>
          <w:rFonts w:hint="eastAsia" w:ascii="仿宋" w:hAnsi="仿宋" w:eastAsia="仿宋" w:cs="仿宋"/>
          <w:color w:val="000000"/>
          <w:kern w:val="0"/>
          <w:sz w:val="32"/>
          <w:szCs w:val="32"/>
          <w:lang w:eastAsia="zh-CN" w:bidi="ar"/>
        </w:rPr>
        <w:t>时间内完成在院患者的人脸识别，对于远程查床人脸识别不通过或人脸</w:t>
      </w:r>
      <w:r>
        <w:rPr>
          <w:rFonts w:hint="eastAsia" w:ascii="仿宋" w:hAnsi="仿宋" w:eastAsia="仿宋" w:cs="仿宋"/>
          <w:color w:val="000000"/>
          <w:kern w:val="0"/>
          <w:sz w:val="32"/>
          <w:szCs w:val="32"/>
          <w:lang w:val="en-US" w:eastAsia="zh-CN" w:bidi="ar"/>
        </w:rPr>
        <w:t>信息</w:t>
      </w:r>
      <w:r>
        <w:rPr>
          <w:rFonts w:hint="eastAsia" w:ascii="仿宋" w:hAnsi="仿宋" w:eastAsia="仿宋" w:cs="仿宋"/>
          <w:color w:val="000000"/>
          <w:kern w:val="0"/>
          <w:sz w:val="32"/>
          <w:szCs w:val="32"/>
          <w:lang w:eastAsia="zh-CN" w:bidi="ar"/>
        </w:rPr>
        <w:t>无法采集的</w:t>
      </w:r>
      <w:r>
        <w:rPr>
          <w:rFonts w:hint="eastAsia" w:ascii="仿宋" w:hAnsi="仿宋" w:eastAsia="仿宋" w:cs="仿宋"/>
          <w:color w:val="000000"/>
          <w:kern w:val="0"/>
          <w:sz w:val="32"/>
          <w:szCs w:val="32"/>
          <w:lang w:val="en-US" w:eastAsia="zh-CN" w:bidi="ar"/>
        </w:rPr>
        <w:t>应</w:t>
      </w:r>
      <w:r>
        <w:rPr>
          <w:rFonts w:hint="eastAsia" w:ascii="仿宋" w:hAnsi="仿宋" w:eastAsia="仿宋" w:cs="仿宋"/>
          <w:color w:val="000000"/>
          <w:kern w:val="0"/>
          <w:sz w:val="32"/>
          <w:szCs w:val="32"/>
          <w:lang w:eastAsia="zh-CN" w:bidi="ar"/>
        </w:rPr>
        <w:t>进行特殊登记。</w:t>
      </w:r>
    </w:p>
    <w:p>
      <w:pPr>
        <w:widowControl/>
        <w:numPr>
          <w:ilvl w:val="0"/>
          <w:numId w:val="1"/>
        </w:numPr>
        <w:ind w:left="0" w:firstLine="481"/>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eastAsia="zh-CN" w:bidi="ar"/>
        </w:rPr>
        <w:t>各</w:t>
      </w:r>
      <w:r>
        <w:rPr>
          <w:rFonts w:hint="eastAsia" w:ascii="仿宋" w:hAnsi="仿宋" w:eastAsia="仿宋" w:cs="仿宋"/>
          <w:color w:val="000000"/>
          <w:kern w:val="0"/>
          <w:sz w:val="32"/>
          <w:szCs w:val="32"/>
          <w:lang w:val="en-US" w:eastAsia="zh-CN" w:bidi="ar"/>
        </w:rPr>
        <w:t>级</w:t>
      </w:r>
      <w:r>
        <w:rPr>
          <w:rFonts w:hint="eastAsia" w:ascii="仿宋" w:hAnsi="仿宋" w:eastAsia="仿宋" w:cs="仿宋"/>
          <w:color w:val="000000"/>
          <w:kern w:val="0"/>
          <w:sz w:val="32"/>
          <w:szCs w:val="32"/>
          <w:highlight w:val="none"/>
          <w:lang w:eastAsia="zh-CN" w:bidi="ar"/>
        </w:rPr>
        <w:t>医疗保障部门</w:t>
      </w:r>
      <w:r>
        <w:rPr>
          <w:rFonts w:hint="eastAsia" w:ascii="仿宋" w:hAnsi="仿宋" w:eastAsia="仿宋" w:cs="仿宋"/>
          <w:color w:val="000000"/>
          <w:kern w:val="0"/>
          <w:sz w:val="32"/>
          <w:szCs w:val="32"/>
          <w:lang w:eastAsia="zh-CN" w:bidi="ar"/>
        </w:rPr>
        <w:t>对特殊登记记录进行审核，审核不通过</w:t>
      </w:r>
      <w:r>
        <w:rPr>
          <w:rFonts w:hint="eastAsia" w:ascii="仿宋" w:hAnsi="仿宋" w:eastAsia="仿宋" w:cs="仿宋"/>
          <w:color w:val="000000"/>
          <w:kern w:val="0"/>
          <w:sz w:val="32"/>
          <w:szCs w:val="32"/>
          <w:lang w:val="en-US" w:eastAsia="zh-CN" w:bidi="ar"/>
        </w:rPr>
        <w:t>的，</w:t>
      </w:r>
      <w:r>
        <w:rPr>
          <w:rFonts w:hint="eastAsia" w:ascii="仿宋" w:hAnsi="仿宋" w:eastAsia="仿宋" w:cs="仿宋"/>
          <w:color w:val="000000"/>
          <w:kern w:val="0"/>
          <w:sz w:val="32"/>
          <w:szCs w:val="32"/>
          <w:lang w:eastAsia="zh-CN" w:bidi="ar"/>
        </w:rPr>
        <w:t>定点医疗机构</w:t>
      </w:r>
      <w:r>
        <w:rPr>
          <w:rFonts w:hint="eastAsia" w:ascii="仿宋" w:hAnsi="仿宋" w:eastAsia="仿宋" w:cs="仿宋"/>
          <w:color w:val="000000"/>
          <w:kern w:val="0"/>
          <w:sz w:val="32"/>
          <w:szCs w:val="32"/>
          <w:lang w:val="en-US" w:eastAsia="zh-CN" w:bidi="ar"/>
        </w:rPr>
        <w:t>可</w:t>
      </w:r>
      <w:r>
        <w:rPr>
          <w:rFonts w:hint="eastAsia" w:ascii="仿宋" w:hAnsi="仿宋" w:eastAsia="仿宋" w:cs="仿宋"/>
          <w:color w:val="000000"/>
          <w:kern w:val="0"/>
          <w:sz w:val="32"/>
          <w:szCs w:val="32"/>
          <w:lang w:eastAsia="zh-CN" w:bidi="ar"/>
        </w:rPr>
        <w:t>提交</w:t>
      </w:r>
      <w:r>
        <w:rPr>
          <w:rFonts w:hint="eastAsia" w:ascii="仿宋" w:hAnsi="仿宋" w:eastAsia="仿宋" w:cs="仿宋"/>
          <w:color w:val="000000"/>
          <w:kern w:val="0"/>
          <w:sz w:val="32"/>
          <w:szCs w:val="32"/>
          <w:lang w:val="en-US" w:eastAsia="zh-CN" w:bidi="ar"/>
        </w:rPr>
        <w:t>佐证信息，再次审核不通过的，按有关规定处理</w:t>
      </w:r>
      <w:r>
        <w:rPr>
          <w:rFonts w:hint="eastAsia" w:ascii="仿宋" w:hAnsi="仿宋" w:eastAsia="仿宋" w:cs="仿宋"/>
          <w:color w:val="000000"/>
          <w:kern w:val="0"/>
          <w:sz w:val="32"/>
          <w:szCs w:val="32"/>
          <w:lang w:eastAsia="zh-CN" w:bidi="ar"/>
        </w:rPr>
        <w:t>。</w:t>
      </w:r>
    </w:p>
    <w:p>
      <w:pPr>
        <w:widowControl/>
        <w:numPr>
          <w:ilvl w:val="0"/>
          <w:numId w:val="1"/>
        </w:numPr>
        <w:ind w:left="0" w:firstLine="481" w:firstLineChars="0"/>
        <w:rPr>
          <w:rFonts w:hint="eastAsia" w:ascii="仿宋" w:hAnsi="仿宋" w:eastAsia="仿宋" w:cs="仿宋"/>
          <w:color w:val="000000"/>
          <w:kern w:val="0"/>
          <w:sz w:val="32"/>
          <w:szCs w:val="32"/>
          <w:lang w:eastAsia="zh-CN" w:bidi="ar"/>
        </w:rPr>
      </w:pPr>
      <w:r>
        <w:rPr>
          <w:rFonts w:hint="eastAsia" w:ascii="仿宋" w:hAnsi="仿宋" w:eastAsia="仿宋" w:cs="仿宋"/>
          <w:color w:val="000000"/>
          <w:kern w:val="0"/>
          <w:sz w:val="32"/>
          <w:szCs w:val="32"/>
          <w:lang w:val="en-US" w:eastAsia="zh-CN" w:bidi="ar"/>
        </w:rPr>
        <w:t>定点医疗机构进行</w:t>
      </w:r>
      <w:r>
        <w:rPr>
          <w:rFonts w:hint="eastAsia" w:ascii="仿宋" w:hAnsi="仿宋" w:eastAsia="仿宋" w:cs="仿宋"/>
          <w:color w:val="000000"/>
          <w:kern w:val="0"/>
          <w:sz w:val="32"/>
          <w:szCs w:val="32"/>
          <w:lang w:eastAsia="zh-CN" w:bidi="ar"/>
        </w:rPr>
        <w:t>特殊登记</w:t>
      </w:r>
      <w:r>
        <w:rPr>
          <w:rFonts w:hint="eastAsia" w:ascii="仿宋" w:hAnsi="仿宋" w:eastAsia="仿宋" w:cs="仿宋"/>
          <w:color w:val="000000"/>
          <w:kern w:val="0"/>
          <w:sz w:val="32"/>
          <w:szCs w:val="32"/>
          <w:lang w:val="en-US" w:eastAsia="zh-CN" w:bidi="ar"/>
        </w:rPr>
        <w:t>需通过</w:t>
      </w:r>
      <w:r>
        <w:rPr>
          <w:rFonts w:hint="eastAsia" w:ascii="仿宋" w:hAnsi="仿宋" w:eastAsia="仿宋" w:cs="仿宋"/>
          <w:color w:val="000000"/>
          <w:kern w:val="0"/>
          <w:sz w:val="32"/>
          <w:szCs w:val="32"/>
          <w:lang w:eastAsia="zh-CN" w:bidi="ar"/>
        </w:rPr>
        <w:t>智能服务终端</w:t>
      </w:r>
      <w:r>
        <w:rPr>
          <w:rFonts w:hint="eastAsia" w:ascii="仿宋" w:hAnsi="仿宋" w:eastAsia="仿宋" w:cs="仿宋"/>
          <w:color w:val="000000"/>
          <w:kern w:val="0"/>
          <w:sz w:val="32"/>
          <w:szCs w:val="32"/>
          <w:lang w:val="en-US" w:eastAsia="zh-CN" w:bidi="ar"/>
        </w:rPr>
        <w:t>上传以下</w:t>
      </w:r>
      <w:r>
        <w:rPr>
          <w:rFonts w:hint="eastAsia" w:ascii="仿宋" w:hAnsi="仿宋" w:eastAsia="仿宋" w:cs="仿宋"/>
          <w:color w:val="000000"/>
          <w:kern w:val="0"/>
          <w:sz w:val="32"/>
          <w:szCs w:val="32"/>
          <w:lang w:eastAsia="zh-CN" w:bidi="ar"/>
        </w:rPr>
        <w:t>材料：</w:t>
      </w:r>
    </w:p>
    <w:p>
      <w:pPr>
        <w:snapToGrid/>
        <w:spacing w:line="240" w:lineRule="auto"/>
        <w:ind w:firstLine="640" w:firstLineChars="200"/>
        <w:rPr>
          <w:rFonts w:hint="eastAsia" w:ascii="仿宋" w:hAnsi="仿宋" w:eastAsia="仿宋" w:cs="仿宋"/>
          <w:color w:val="000000"/>
          <w:kern w:val="0"/>
          <w:sz w:val="32"/>
          <w:szCs w:val="32"/>
          <w:lang w:eastAsia="zh-CN" w:bidi="ar"/>
        </w:rPr>
      </w:pPr>
      <w:r>
        <w:rPr>
          <w:rFonts w:hint="eastAsia" w:ascii="仿宋" w:hAnsi="仿宋" w:eastAsia="仿宋" w:cs="仿宋"/>
          <w:color w:val="000000"/>
          <w:kern w:val="0"/>
          <w:sz w:val="32"/>
          <w:szCs w:val="32"/>
          <w:lang w:bidi="ar"/>
        </w:rPr>
        <w:t>（一）</w:t>
      </w:r>
      <w:r>
        <w:rPr>
          <w:rFonts w:hint="eastAsia" w:ascii="仿宋" w:hAnsi="仿宋" w:eastAsia="仿宋" w:cs="仿宋"/>
          <w:color w:val="000000"/>
          <w:kern w:val="0"/>
          <w:sz w:val="32"/>
          <w:szCs w:val="32"/>
          <w:lang w:val="en-US" w:eastAsia="zh-CN" w:bidi="ar"/>
        </w:rPr>
        <w:t>患者</w:t>
      </w:r>
      <w:r>
        <w:rPr>
          <w:rFonts w:hint="eastAsia" w:ascii="仿宋" w:hAnsi="仿宋" w:eastAsia="仿宋" w:cs="仿宋"/>
          <w:color w:val="000000"/>
          <w:kern w:val="0"/>
          <w:sz w:val="32"/>
          <w:szCs w:val="32"/>
          <w:lang w:bidi="ar"/>
        </w:rPr>
        <w:t>转科、转院</w:t>
      </w:r>
      <w:r>
        <w:rPr>
          <w:rFonts w:hint="eastAsia" w:ascii="仿宋" w:hAnsi="仿宋" w:eastAsia="仿宋" w:cs="仿宋"/>
          <w:color w:val="000000"/>
          <w:kern w:val="0"/>
          <w:sz w:val="32"/>
          <w:szCs w:val="32"/>
          <w:lang w:val="en-US" w:eastAsia="zh-CN" w:bidi="ar"/>
        </w:rPr>
        <w:t>的</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上传</w:t>
      </w:r>
      <w:r>
        <w:rPr>
          <w:rFonts w:hint="eastAsia" w:ascii="仿宋" w:hAnsi="仿宋" w:eastAsia="仿宋" w:cs="仿宋"/>
          <w:color w:val="000000"/>
          <w:kern w:val="0"/>
          <w:sz w:val="32"/>
          <w:szCs w:val="32"/>
          <w:lang w:bidi="ar"/>
        </w:rPr>
        <w:t>相应转科、转院凭证</w:t>
      </w:r>
      <w:r>
        <w:rPr>
          <w:rFonts w:hint="eastAsia" w:ascii="仿宋" w:hAnsi="仿宋" w:eastAsia="仿宋" w:cs="仿宋"/>
          <w:color w:val="000000"/>
          <w:kern w:val="0"/>
          <w:sz w:val="32"/>
          <w:szCs w:val="32"/>
          <w:lang w:eastAsia="zh-CN" w:bidi="ar"/>
        </w:rPr>
        <w:t>；</w:t>
      </w:r>
    </w:p>
    <w:p>
      <w:pPr>
        <w:snapToGrid/>
        <w:spacing w:line="240" w:lineRule="auto"/>
        <w:ind w:firstLine="640" w:firstLineChars="200"/>
        <w:rPr>
          <w:rFonts w:hint="eastAsia" w:ascii="仿宋" w:hAnsi="仿宋" w:eastAsia="仿宋" w:cs="仿宋"/>
          <w:color w:val="000000"/>
          <w:kern w:val="0"/>
          <w:sz w:val="32"/>
          <w:szCs w:val="32"/>
          <w:lang w:eastAsia="zh-CN" w:bidi="ar"/>
        </w:rPr>
      </w:pPr>
      <w:r>
        <w:rPr>
          <w:rFonts w:hint="eastAsia" w:ascii="仿宋" w:hAnsi="仿宋" w:eastAsia="仿宋" w:cs="仿宋"/>
          <w:color w:val="000000"/>
          <w:kern w:val="0"/>
          <w:sz w:val="32"/>
          <w:szCs w:val="32"/>
          <w:lang w:bidi="ar"/>
        </w:rPr>
        <w:t>（二）</w:t>
      </w:r>
      <w:r>
        <w:rPr>
          <w:rFonts w:hint="eastAsia" w:ascii="仿宋" w:hAnsi="仿宋" w:eastAsia="仿宋" w:cs="仿宋"/>
          <w:color w:val="000000"/>
          <w:kern w:val="0"/>
          <w:sz w:val="32"/>
          <w:szCs w:val="32"/>
          <w:lang w:val="en-US" w:eastAsia="zh-CN" w:bidi="ar"/>
        </w:rPr>
        <w:t>患者</w:t>
      </w:r>
      <w:r>
        <w:rPr>
          <w:rFonts w:hint="eastAsia" w:ascii="仿宋" w:hAnsi="仿宋" w:eastAsia="仿宋" w:cs="仿宋"/>
          <w:color w:val="000000"/>
          <w:kern w:val="0"/>
          <w:sz w:val="32"/>
          <w:szCs w:val="32"/>
          <w:lang w:bidi="ar"/>
        </w:rPr>
        <w:t>正在</w:t>
      </w:r>
      <w:r>
        <w:rPr>
          <w:rFonts w:hint="eastAsia" w:ascii="仿宋" w:hAnsi="仿宋" w:eastAsia="仿宋" w:cs="仿宋"/>
          <w:color w:val="000000"/>
          <w:kern w:val="0"/>
          <w:sz w:val="32"/>
          <w:szCs w:val="32"/>
          <w:lang w:val="en-US" w:eastAsia="zh-CN" w:bidi="ar"/>
        </w:rPr>
        <w:t>检查</w:t>
      </w:r>
      <w:r>
        <w:rPr>
          <w:rFonts w:hint="eastAsia" w:ascii="仿宋" w:hAnsi="仿宋" w:eastAsia="仿宋" w:cs="仿宋"/>
          <w:color w:val="000000"/>
          <w:kern w:val="0"/>
          <w:sz w:val="32"/>
          <w:szCs w:val="32"/>
          <w:lang w:bidi="ar"/>
        </w:rPr>
        <w:t>治疗</w:t>
      </w:r>
      <w:r>
        <w:rPr>
          <w:rFonts w:hint="eastAsia" w:ascii="仿宋" w:hAnsi="仿宋" w:eastAsia="仿宋" w:cs="仿宋"/>
          <w:color w:val="000000"/>
          <w:kern w:val="0"/>
          <w:sz w:val="32"/>
          <w:szCs w:val="32"/>
          <w:lang w:val="en-US" w:eastAsia="zh-CN" w:bidi="ar"/>
        </w:rPr>
        <w:t>的，上传相关诊疗</w:t>
      </w:r>
      <w:r>
        <w:rPr>
          <w:rFonts w:hint="eastAsia" w:ascii="仿宋" w:hAnsi="仿宋" w:eastAsia="仿宋" w:cs="仿宋"/>
          <w:color w:val="000000"/>
          <w:kern w:val="0"/>
          <w:sz w:val="32"/>
          <w:szCs w:val="32"/>
          <w:lang w:bidi="ar"/>
        </w:rPr>
        <w:t>信息</w:t>
      </w:r>
      <w:r>
        <w:rPr>
          <w:rFonts w:hint="eastAsia" w:ascii="仿宋" w:hAnsi="仿宋" w:eastAsia="仿宋" w:cs="仿宋"/>
          <w:color w:val="000000"/>
          <w:kern w:val="0"/>
          <w:sz w:val="32"/>
          <w:szCs w:val="32"/>
          <w:lang w:eastAsia="zh-CN" w:bidi="ar"/>
        </w:rPr>
        <w:t>；</w:t>
      </w:r>
    </w:p>
    <w:p>
      <w:pPr>
        <w:snapToGrid/>
        <w:spacing w:line="240" w:lineRule="auto"/>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（三）患者人脸无法识别</w:t>
      </w:r>
      <w:r>
        <w:rPr>
          <w:rFonts w:hint="eastAsia" w:ascii="仿宋" w:hAnsi="仿宋" w:eastAsia="仿宋" w:cs="仿宋"/>
          <w:color w:val="000000"/>
          <w:kern w:val="0"/>
          <w:sz w:val="32"/>
          <w:szCs w:val="32"/>
          <w:lang w:val="en-US" w:eastAsia="zh-CN" w:bidi="ar"/>
        </w:rPr>
        <w:t>的</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上传相关佐证材料；</w:t>
      </w:r>
    </w:p>
    <w:p>
      <w:pPr>
        <w:pStyle w:val="4"/>
        <w:ind w:firstLine="640" w:firstLineChars="200"/>
        <w:rPr>
          <w:rFonts w:hint="eastAsia" w:ascii="仿宋" w:hAnsi="仿宋" w:eastAsia="仿宋" w:cs="仿宋"/>
        </w:rPr>
      </w:pPr>
      <w:r>
        <w:rPr>
          <w:rFonts w:hint="eastAsia" w:ascii="仿宋" w:hAnsi="仿宋" w:eastAsia="仿宋" w:cs="仿宋"/>
          <w:color w:val="000000"/>
          <w:kern w:val="0"/>
          <w:sz w:val="32"/>
          <w:szCs w:val="32"/>
          <w:lang w:bidi="ar"/>
        </w:rPr>
        <w:t>（四）患者请假</w:t>
      </w:r>
      <w:r>
        <w:rPr>
          <w:rFonts w:hint="eastAsia" w:ascii="仿宋" w:hAnsi="仿宋" w:eastAsia="仿宋" w:cs="仿宋"/>
          <w:color w:val="000000"/>
          <w:kern w:val="0"/>
          <w:sz w:val="32"/>
          <w:szCs w:val="32"/>
          <w:lang w:val="en-US" w:eastAsia="zh-CN" w:bidi="ar"/>
        </w:rPr>
        <w:t>的</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上传</w:t>
      </w:r>
      <w:r>
        <w:rPr>
          <w:rFonts w:hint="eastAsia" w:ascii="仿宋" w:hAnsi="仿宋" w:eastAsia="仿宋" w:cs="仿宋"/>
          <w:color w:val="000000"/>
          <w:kern w:val="0"/>
          <w:sz w:val="32"/>
          <w:szCs w:val="32"/>
          <w:lang w:bidi="ar"/>
        </w:rPr>
        <w:t>患者请假条。</w:t>
      </w:r>
    </w:p>
    <w:p>
      <w:pPr>
        <w:widowControl/>
        <w:numPr>
          <w:ilvl w:val="0"/>
          <w:numId w:val="1"/>
        </w:numPr>
        <w:ind w:left="0" w:firstLine="481"/>
        <w:rPr>
          <w:rFonts w:hint="eastAsia" w:ascii="仿宋" w:hAnsi="仿宋" w:eastAsia="仿宋" w:cs="仿宋"/>
          <w:color w:val="000000"/>
          <w:kern w:val="0"/>
          <w:sz w:val="32"/>
          <w:szCs w:val="32"/>
          <w:lang w:eastAsia="zh-CN" w:bidi="ar"/>
        </w:rPr>
      </w:pPr>
      <w:r>
        <w:rPr>
          <w:rFonts w:hint="eastAsia" w:ascii="仿宋" w:hAnsi="仿宋" w:eastAsia="仿宋" w:cs="仿宋"/>
          <w:color w:val="000000"/>
          <w:kern w:val="0"/>
          <w:sz w:val="32"/>
          <w:szCs w:val="32"/>
          <w:lang w:eastAsia="zh-CN" w:bidi="ar"/>
        </w:rPr>
        <w:t>对于</w:t>
      </w:r>
      <w:r>
        <w:rPr>
          <w:rFonts w:hint="eastAsia" w:ascii="仿宋" w:hAnsi="仿宋" w:eastAsia="仿宋" w:cs="仿宋"/>
          <w:color w:val="000000"/>
          <w:kern w:val="0"/>
          <w:sz w:val="32"/>
          <w:szCs w:val="32"/>
          <w:lang w:val="en-US" w:eastAsia="zh-CN" w:bidi="ar"/>
        </w:rPr>
        <w:t>日常人脸识别认证及远程查床</w:t>
      </w:r>
      <w:r>
        <w:rPr>
          <w:rFonts w:hint="eastAsia" w:ascii="仿宋" w:hAnsi="仿宋" w:eastAsia="仿宋" w:cs="仿宋"/>
          <w:color w:val="000000"/>
          <w:kern w:val="0"/>
          <w:sz w:val="32"/>
          <w:szCs w:val="32"/>
          <w:lang w:eastAsia="zh-CN" w:bidi="ar"/>
        </w:rPr>
        <w:t>完成率低、特殊登记率高的定点医疗机构，医疗保障部门加大远程查床和现场检查频次。</w:t>
      </w:r>
    </w:p>
    <w:p>
      <w:pPr>
        <w:widowControl/>
        <w:numPr>
          <w:ilvl w:val="0"/>
          <w:numId w:val="1"/>
        </w:numPr>
        <w:ind w:left="0" w:firstLine="481"/>
        <w:rPr>
          <w:rFonts w:hint="eastAsia"/>
          <w:lang w:eastAsia="zh-CN"/>
        </w:rPr>
      </w:pPr>
      <w:r>
        <w:rPr>
          <w:rFonts w:hint="eastAsia" w:ascii="仿宋" w:hAnsi="仿宋" w:eastAsia="仿宋" w:cs="仿宋"/>
          <w:color w:val="000000"/>
          <w:kern w:val="0"/>
          <w:sz w:val="32"/>
          <w:szCs w:val="32"/>
          <w:lang w:eastAsia="zh-CN" w:bidi="ar"/>
        </w:rPr>
        <w:t>医疗保障部门</w:t>
      </w:r>
      <w:r>
        <w:rPr>
          <w:rFonts w:hint="eastAsia" w:ascii="仿宋" w:hAnsi="仿宋" w:eastAsia="仿宋" w:cs="仿宋"/>
          <w:color w:val="000000"/>
          <w:kern w:val="0"/>
          <w:sz w:val="32"/>
          <w:szCs w:val="32"/>
          <w:lang w:val="en-US" w:eastAsia="zh-CN" w:bidi="ar"/>
        </w:rPr>
        <w:t>根据</w:t>
      </w:r>
      <w:r>
        <w:rPr>
          <w:rFonts w:hint="eastAsia" w:ascii="仿宋" w:hAnsi="仿宋" w:eastAsia="仿宋" w:cs="仿宋"/>
          <w:color w:val="000000"/>
          <w:kern w:val="0"/>
          <w:sz w:val="32"/>
          <w:szCs w:val="32"/>
          <w:lang w:eastAsia="zh-CN" w:bidi="ar"/>
        </w:rPr>
        <w:t>智能场景监控系统大数据监管分析</w:t>
      </w:r>
      <w:r>
        <w:rPr>
          <w:rFonts w:hint="eastAsia" w:ascii="仿宋" w:hAnsi="仿宋" w:eastAsia="仿宋" w:cs="仿宋"/>
          <w:color w:val="000000"/>
          <w:kern w:val="0"/>
          <w:sz w:val="32"/>
          <w:szCs w:val="32"/>
          <w:lang w:val="en-US" w:eastAsia="zh-CN" w:bidi="ar"/>
        </w:rPr>
        <w:t>发现的疑点线索，</w:t>
      </w:r>
      <w:r>
        <w:rPr>
          <w:rFonts w:hint="eastAsia" w:ascii="仿宋" w:hAnsi="仿宋" w:eastAsia="仿宋" w:cs="仿宋"/>
          <w:color w:val="000000"/>
          <w:kern w:val="0"/>
          <w:sz w:val="32"/>
          <w:szCs w:val="32"/>
          <w:lang w:eastAsia="zh-CN" w:bidi="ar"/>
        </w:rPr>
        <w:t>开展</w:t>
      </w:r>
      <w:r>
        <w:rPr>
          <w:rFonts w:hint="eastAsia" w:ascii="仿宋" w:hAnsi="仿宋" w:eastAsia="仿宋" w:cs="仿宋"/>
          <w:color w:val="000000"/>
          <w:kern w:val="0"/>
          <w:sz w:val="32"/>
          <w:szCs w:val="32"/>
          <w:lang w:val="en-US" w:eastAsia="zh-CN" w:bidi="ar"/>
        </w:rPr>
        <w:t>现场</w:t>
      </w:r>
      <w:r>
        <w:rPr>
          <w:rFonts w:hint="eastAsia" w:ascii="仿宋" w:hAnsi="仿宋" w:eastAsia="仿宋" w:cs="仿宋"/>
          <w:color w:val="000000"/>
          <w:kern w:val="0"/>
          <w:sz w:val="32"/>
          <w:szCs w:val="32"/>
          <w:lang w:eastAsia="zh-CN" w:bidi="ar"/>
        </w:rPr>
        <w:t>稽核。</w:t>
      </w:r>
    </w:p>
    <w:p>
      <w:pPr>
        <w:widowControl/>
        <w:jc w:val="center"/>
        <w:rPr>
          <w:rFonts w:hint="default" w:ascii="Times New Roman" w:hAnsi="Times New Roman" w:eastAsia="黑体" w:cs="Times New Roman"/>
          <w:color w:val="000000"/>
          <w:kern w:val="0"/>
          <w:sz w:val="31"/>
          <w:szCs w:val="31"/>
          <w:lang w:val="en-US" w:eastAsia="zh-CN" w:bidi="ar"/>
        </w:rPr>
      </w:pPr>
      <w:r>
        <w:rPr>
          <w:rFonts w:ascii="Times New Roman" w:hAnsi="Times New Roman" w:eastAsia="黑体" w:cs="Times New Roman"/>
          <w:color w:val="000000"/>
          <w:kern w:val="0"/>
          <w:sz w:val="32"/>
          <w:szCs w:val="32"/>
          <w:lang w:bidi="ar"/>
        </w:rPr>
        <w:t>第</w:t>
      </w:r>
      <w:r>
        <w:rPr>
          <w:rFonts w:hint="eastAsia" w:ascii="Times New Roman" w:hAnsi="Times New Roman" w:eastAsia="黑体" w:cs="Times New Roman"/>
          <w:color w:val="000000"/>
          <w:kern w:val="0"/>
          <w:sz w:val="32"/>
          <w:szCs w:val="32"/>
          <w:lang w:val="en-US" w:eastAsia="zh-CN" w:bidi="ar"/>
        </w:rPr>
        <w:t>四</w:t>
      </w:r>
      <w:r>
        <w:rPr>
          <w:rFonts w:ascii="Times New Roman" w:hAnsi="Times New Roman" w:eastAsia="黑体" w:cs="Times New Roman"/>
          <w:color w:val="000000"/>
          <w:kern w:val="0"/>
          <w:sz w:val="32"/>
          <w:szCs w:val="32"/>
          <w:lang w:bidi="ar"/>
        </w:rPr>
        <w:t xml:space="preserve">章 </w:t>
      </w:r>
      <w:r>
        <w:rPr>
          <w:rFonts w:hint="default" w:ascii="Times New Roman" w:hAnsi="Times New Roman" w:eastAsia="黑体" w:cs="Times New Roman"/>
          <w:color w:val="000000"/>
          <w:kern w:val="0"/>
          <w:sz w:val="32"/>
          <w:szCs w:val="32"/>
          <w:lang w:val="en-US" w:eastAsia="zh-CN" w:bidi="ar"/>
        </w:rPr>
        <w:t>血液透析</w:t>
      </w:r>
      <w:r>
        <w:rPr>
          <w:rFonts w:ascii="Times New Roman" w:hAnsi="Times New Roman" w:eastAsia="黑体" w:cs="Times New Roman"/>
          <w:color w:val="000000"/>
          <w:kern w:val="0"/>
          <w:sz w:val="32"/>
          <w:szCs w:val="32"/>
          <w:lang w:bidi="ar"/>
        </w:rPr>
        <w:t>场景</w:t>
      </w:r>
      <w:r>
        <w:rPr>
          <w:rFonts w:hint="eastAsia" w:ascii="Times New Roman" w:hAnsi="Times New Roman" w:eastAsia="黑体" w:cs="Times New Roman"/>
          <w:color w:val="000000"/>
          <w:kern w:val="0"/>
          <w:sz w:val="32"/>
          <w:szCs w:val="32"/>
          <w:lang w:val="en-US" w:eastAsia="zh-CN" w:bidi="ar"/>
        </w:rPr>
        <w:t>监控</w:t>
      </w:r>
    </w:p>
    <w:p>
      <w:pPr>
        <w:widowControl/>
        <w:numPr>
          <w:ilvl w:val="0"/>
          <w:numId w:val="1"/>
        </w:numPr>
        <w:ind w:left="0" w:firstLine="481"/>
        <w:rPr>
          <w:rFonts w:hint="eastAsia" w:ascii="仿宋" w:hAnsi="仿宋" w:eastAsia="仿宋" w:cs="仿宋"/>
          <w:color w:val="000000"/>
          <w:kern w:val="0"/>
          <w:sz w:val="32"/>
          <w:szCs w:val="32"/>
          <w:lang w:eastAsia="zh-CN" w:bidi="ar"/>
        </w:rPr>
      </w:pPr>
      <w:r>
        <w:rPr>
          <w:rFonts w:hint="eastAsia" w:ascii="仿宋" w:hAnsi="仿宋" w:eastAsia="仿宋" w:cs="仿宋"/>
          <w:color w:val="000000"/>
          <w:kern w:val="0"/>
          <w:sz w:val="32"/>
          <w:szCs w:val="32"/>
          <w:lang w:eastAsia="zh-CN" w:bidi="ar"/>
        </w:rPr>
        <w:t>定点医疗机构在</w:t>
      </w:r>
      <w:r>
        <w:rPr>
          <w:rFonts w:hint="eastAsia" w:ascii="仿宋" w:hAnsi="仿宋" w:eastAsia="仿宋" w:cs="仿宋"/>
          <w:color w:val="000000"/>
          <w:kern w:val="0"/>
          <w:sz w:val="32"/>
          <w:szCs w:val="32"/>
          <w:lang w:val="en-US" w:eastAsia="zh-CN" w:bidi="ar"/>
        </w:rPr>
        <w:t>血液透析（以下简称：血透）</w:t>
      </w:r>
      <w:r>
        <w:rPr>
          <w:rFonts w:hint="eastAsia" w:ascii="仿宋" w:hAnsi="仿宋" w:eastAsia="仿宋" w:cs="仿宋"/>
          <w:color w:val="000000"/>
          <w:kern w:val="0"/>
          <w:sz w:val="32"/>
          <w:szCs w:val="32"/>
          <w:lang w:eastAsia="zh-CN" w:bidi="ar"/>
        </w:rPr>
        <w:t>患者首次治疗前，</w:t>
      </w:r>
      <w:r>
        <w:rPr>
          <w:rFonts w:hint="eastAsia" w:ascii="仿宋" w:hAnsi="仿宋" w:eastAsia="仿宋" w:cs="仿宋"/>
          <w:color w:val="000000"/>
          <w:kern w:val="0"/>
          <w:sz w:val="32"/>
          <w:szCs w:val="32"/>
          <w:lang w:val="en-US" w:eastAsia="zh-CN" w:bidi="ar"/>
        </w:rPr>
        <w:t>应</w:t>
      </w:r>
      <w:r>
        <w:rPr>
          <w:rFonts w:hint="eastAsia" w:ascii="仿宋" w:hAnsi="仿宋" w:eastAsia="仿宋" w:cs="仿宋"/>
          <w:color w:val="000000"/>
          <w:kern w:val="0"/>
          <w:sz w:val="32"/>
          <w:szCs w:val="32"/>
          <w:lang w:eastAsia="zh-CN" w:bidi="ar"/>
        </w:rPr>
        <w:t>完成患者</w:t>
      </w:r>
      <w:r>
        <w:rPr>
          <w:rFonts w:hint="eastAsia" w:ascii="仿宋" w:hAnsi="仿宋" w:eastAsia="仿宋" w:cs="仿宋"/>
          <w:color w:val="000000"/>
          <w:kern w:val="0"/>
          <w:sz w:val="32"/>
          <w:szCs w:val="32"/>
          <w:lang w:val="en-US" w:eastAsia="zh-CN" w:bidi="ar"/>
        </w:rPr>
        <w:t>身份</w:t>
      </w:r>
      <w:r>
        <w:rPr>
          <w:rFonts w:hint="eastAsia" w:ascii="仿宋" w:hAnsi="仿宋" w:eastAsia="仿宋" w:cs="仿宋"/>
          <w:color w:val="000000"/>
          <w:kern w:val="0"/>
          <w:sz w:val="32"/>
          <w:szCs w:val="32"/>
          <w:lang w:eastAsia="zh-CN" w:bidi="ar"/>
        </w:rPr>
        <w:t>登记及人脸信息采集。</w:t>
      </w:r>
      <w:r>
        <w:rPr>
          <w:rFonts w:hint="eastAsia" w:ascii="仿宋" w:hAnsi="仿宋" w:eastAsia="仿宋" w:cs="仿宋"/>
          <w:color w:val="000000"/>
          <w:kern w:val="0"/>
          <w:sz w:val="32"/>
          <w:szCs w:val="32"/>
          <w:lang w:val="en-US" w:eastAsia="zh-CN" w:bidi="ar"/>
        </w:rPr>
        <w:t>患者</w:t>
      </w:r>
      <w:r>
        <w:rPr>
          <w:rFonts w:hint="eastAsia" w:ascii="仿宋" w:hAnsi="仿宋" w:eastAsia="仿宋" w:cs="仿宋"/>
          <w:color w:val="000000"/>
          <w:kern w:val="0"/>
          <w:sz w:val="32"/>
          <w:szCs w:val="32"/>
          <w:lang w:eastAsia="zh-CN" w:bidi="ar"/>
        </w:rPr>
        <w:t>在</w:t>
      </w:r>
      <w:r>
        <w:rPr>
          <w:rFonts w:hint="eastAsia" w:ascii="仿宋" w:hAnsi="仿宋" w:eastAsia="仿宋" w:cs="仿宋"/>
          <w:color w:val="000000"/>
          <w:kern w:val="0"/>
          <w:sz w:val="32"/>
          <w:szCs w:val="32"/>
          <w:lang w:val="en-US" w:eastAsia="zh-CN" w:bidi="ar"/>
        </w:rPr>
        <w:t>后续</w:t>
      </w:r>
      <w:r>
        <w:rPr>
          <w:rFonts w:hint="eastAsia" w:ascii="仿宋" w:hAnsi="仿宋" w:eastAsia="仿宋" w:cs="仿宋"/>
          <w:color w:val="000000"/>
          <w:kern w:val="0"/>
          <w:sz w:val="32"/>
          <w:szCs w:val="32"/>
          <w:lang w:eastAsia="zh-CN" w:bidi="ar"/>
        </w:rPr>
        <w:t>血透治疗前、后</w:t>
      </w:r>
      <w:r>
        <w:rPr>
          <w:rFonts w:hint="eastAsia" w:ascii="仿宋" w:hAnsi="仿宋" w:eastAsia="仿宋" w:cs="仿宋"/>
          <w:color w:val="000000"/>
          <w:kern w:val="0"/>
          <w:sz w:val="32"/>
          <w:szCs w:val="32"/>
          <w:lang w:val="en-US" w:eastAsia="zh-CN" w:bidi="ar"/>
        </w:rPr>
        <w:t>应</w:t>
      </w:r>
      <w:r>
        <w:rPr>
          <w:rFonts w:hint="eastAsia" w:ascii="仿宋" w:hAnsi="仿宋" w:eastAsia="仿宋" w:cs="仿宋"/>
          <w:color w:val="000000"/>
          <w:kern w:val="0"/>
          <w:sz w:val="32"/>
          <w:szCs w:val="32"/>
          <w:lang w:eastAsia="zh-CN" w:bidi="ar"/>
        </w:rPr>
        <w:t>分别进行人脸</w:t>
      </w:r>
      <w:r>
        <w:rPr>
          <w:rFonts w:hint="eastAsia" w:ascii="仿宋" w:hAnsi="仿宋" w:eastAsia="仿宋" w:cs="仿宋"/>
          <w:color w:val="000000"/>
          <w:kern w:val="0"/>
          <w:sz w:val="32"/>
          <w:szCs w:val="32"/>
          <w:lang w:val="en-US" w:eastAsia="zh-CN" w:bidi="ar"/>
        </w:rPr>
        <w:t>识别</w:t>
      </w:r>
      <w:r>
        <w:rPr>
          <w:rFonts w:hint="eastAsia" w:ascii="仿宋" w:hAnsi="仿宋" w:eastAsia="仿宋" w:cs="仿宋"/>
          <w:color w:val="000000"/>
          <w:kern w:val="0"/>
          <w:sz w:val="32"/>
          <w:szCs w:val="32"/>
          <w:lang w:eastAsia="zh-CN" w:bidi="ar"/>
        </w:rPr>
        <w:t>签到、签退。</w:t>
      </w:r>
      <w:r>
        <w:rPr>
          <w:rFonts w:hint="eastAsia" w:ascii="仿宋" w:hAnsi="仿宋" w:eastAsia="仿宋" w:cs="仿宋"/>
          <w:color w:val="000000"/>
          <w:kern w:val="0"/>
          <w:sz w:val="32"/>
          <w:szCs w:val="32"/>
          <w:lang w:val="en-US" w:eastAsia="zh-CN" w:bidi="ar"/>
        </w:rPr>
        <w:t>由</w:t>
      </w:r>
      <w:r>
        <w:rPr>
          <w:rFonts w:hint="eastAsia" w:ascii="仿宋" w:hAnsi="仿宋" w:eastAsia="仿宋" w:cs="仿宋"/>
          <w:color w:val="000000"/>
          <w:kern w:val="0"/>
          <w:sz w:val="32"/>
          <w:szCs w:val="32"/>
          <w:lang w:eastAsia="zh-CN" w:bidi="ar"/>
        </w:rPr>
        <w:t>于身体原因</w:t>
      </w:r>
      <w:r>
        <w:rPr>
          <w:rFonts w:hint="eastAsia" w:ascii="仿宋" w:hAnsi="仿宋" w:eastAsia="仿宋" w:cs="仿宋"/>
          <w:color w:val="000000"/>
          <w:kern w:val="0"/>
          <w:sz w:val="32"/>
          <w:szCs w:val="32"/>
          <w:lang w:val="en-US" w:eastAsia="zh-CN" w:bidi="ar"/>
        </w:rPr>
        <w:t>等</w:t>
      </w:r>
      <w:r>
        <w:rPr>
          <w:rFonts w:hint="eastAsia" w:ascii="仿宋" w:hAnsi="仿宋" w:eastAsia="仿宋" w:cs="仿宋"/>
          <w:color w:val="000000"/>
          <w:kern w:val="0"/>
          <w:sz w:val="32"/>
          <w:szCs w:val="32"/>
          <w:lang w:eastAsia="zh-CN" w:bidi="ar"/>
        </w:rPr>
        <w:t>无法</w:t>
      </w:r>
      <w:r>
        <w:rPr>
          <w:rFonts w:hint="eastAsia" w:ascii="仿宋" w:hAnsi="仿宋" w:eastAsia="仿宋" w:cs="仿宋"/>
          <w:color w:val="000000"/>
          <w:kern w:val="0"/>
          <w:sz w:val="32"/>
          <w:szCs w:val="32"/>
          <w:lang w:val="en-US" w:eastAsia="zh-CN" w:bidi="ar"/>
        </w:rPr>
        <w:t>进行人脸识别的</w:t>
      </w:r>
      <w:r>
        <w:rPr>
          <w:rFonts w:hint="eastAsia" w:ascii="仿宋" w:hAnsi="仿宋" w:eastAsia="仿宋" w:cs="仿宋"/>
          <w:color w:val="000000"/>
          <w:kern w:val="0"/>
          <w:sz w:val="32"/>
          <w:szCs w:val="32"/>
          <w:lang w:eastAsia="zh-CN" w:bidi="ar"/>
        </w:rPr>
        <w:t>患者，通过认证服务终端</w:t>
      </w:r>
      <w:r>
        <w:rPr>
          <w:rFonts w:hint="eastAsia" w:ascii="仿宋" w:hAnsi="仿宋" w:eastAsia="仿宋" w:cs="仿宋"/>
          <w:color w:val="000000"/>
          <w:kern w:val="0"/>
          <w:sz w:val="32"/>
          <w:szCs w:val="32"/>
          <w:lang w:val="en-US" w:eastAsia="zh-CN" w:bidi="ar"/>
        </w:rPr>
        <w:t>协助人脸识别</w:t>
      </w:r>
      <w:r>
        <w:rPr>
          <w:rFonts w:hint="eastAsia" w:ascii="仿宋" w:hAnsi="仿宋" w:eastAsia="仿宋" w:cs="仿宋"/>
          <w:color w:val="000000"/>
          <w:kern w:val="0"/>
          <w:sz w:val="32"/>
          <w:szCs w:val="32"/>
          <w:lang w:eastAsia="zh-CN" w:bidi="ar"/>
        </w:rPr>
        <w:t>，签到、签退时间间隔不少于</w:t>
      </w:r>
      <w:r>
        <w:rPr>
          <w:rFonts w:hint="eastAsia" w:ascii="仿宋" w:hAnsi="仿宋" w:eastAsia="仿宋" w:cs="仿宋"/>
          <w:color w:val="000000"/>
          <w:kern w:val="0"/>
          <w:sz w:val="32"/>
          <w:szCs w:val="32"/>
          <w:highlight w:val="none"/>
          <w:lang w:eastAsia="zh-CN" w:bidi="ar"/>
        </w:rPr>
        <w:t>120</w:t>
      </w:r>
      <w:r>
        <w:rPr>
          <w:rFonts w:hint="eastAsia" w:ascii="仿宋" w:hAnsi="仿宋" w:eastAsia="仿宋" w:cs="仿宋"/>
          <w:color w:val="000000"/>
          <w:kern w:val="0"/>
          <w:sz w:val="32"/>
          <w:szCs w:val="32"/>
          <w:lang w:eastAsia="zh-CN" w:bidi="ar"/>
        </w:rPr>
        <w:t>分钟。</w:t>
      </w:r>
    </w:p>
    <w:p>
      <w:pPr>
        <w:widowControl/>
        <w:numPr>
          <w:ilvl w:val="0"/>
          <w:numId w:val="1"/>
        </w:numPr>
        <w:ind w:left="0" w:firstLine="481"/>
        <w:rPr>
          <w:rFonts w:hint="eastAsia" w:ascii="仿宋" w:hAnsi="仿宋" w:eastAsia="仿宋" w:cs="仿宋"/>
          <w:color w:val="000000"/>
          <w:kern w:val="0"/>
          <w:sz w:val="32"/>
          <w:szCs w:val="32"/>
          <w:lang w:eastAsia="zh-CN" w:bidi="ar"/>
        </w:rPr>
      </w:pPr>
      <w:r>
        <w:rPr>
          <w:rFonts w:hint="eastAsia" w:ascii="仿宋" w:hAnsi="仿宋" w:eastAsia="仿宋" w:cs="仿宋"/>
          <w:color w:val="000000"/>
          <w:kern w:val="0"/>
          <w:sz w:val="32"/>
          <w:szCs w:val="32"/>
          <w:lang w:eastAsia="zh-CN" w:bidi="ar"/>
        </w:rPr>
        <w:t>定点医疗机构</w:t>
      </w:r>
      <w:r>
        <w:rPr>
          <w:rFonts w:hint="eastAsia" w:ascii="仿宋" w:hAnsi="仿宋" w:eastAsia="仿宋" w:cs="仿宋"/>
          <w:color w:val="000000"/>
          <w:kern w:val="0"/>
          <w:sz w:val="32"/>
          <w:szCs w:val="32"/>
          <w:lang w:val="en-US" w:eastAsia="zh-CN" w:bidi="ar"/>
        </w:rPr>
        <w:t>每天应对患者人脸识别签到、签退情况进行核查，由于特殊原因没有及时</w:t>
      </w:r>
      <w:r>
        <w:rPr>
          <w:rFonts w:hint="eastAsia" w:ascii="仿宋" w:hAnsi="仿宋" w:eastAsia="仿宋" w:cs="仿宋"/>
          <w:color w:val="000000"/>
          <w:kern w:val="0"/>
          <w:sz w:val="32"/>
          <w:szCs w:val="32"/>
          <w:lang w:eastAsia="zh-CN" w:bidi="ar"/>
        </w:rPr>
        <w:t>完成签到、签退的，</w:t>
      </w:r>
      <w:r>
        <w:rPr>
          <w:rFonts w:hint="eastAsia" w:ascii="仿宋" w:hAnsi="仿宋" w:eastAsia="仿宋" w:cs="仿宋"/>
          <w:color w:val="000000"/>
          <w:kern w:val="0"/>
          <w:sz w:val="32"/>
          <w:szCs w:val="32"/>
          <w:lang w:val="en-US" w:eastAsia="zh-CN" w:bidi="ar"/>
        </w:rPr>
        <w:t>由</w:t>
      </w:r>
      <w:r>
        <w:rPr>
          <w:rFonts w:hint="eastAsia" w:ascii="仿宋" w:hAnsi="仿宋" w:eastAsia="仿宋" w:cs="仿宋"/>
          <w:color w:val="000000"/>
          <w:kern w:val="0"/>
          <w:sz w:val="32"/>
          <w:szCs w:val="32"/>
          <w:lang w:eastAsia="zh-CN" w:bidi="ar"/>
        </w:rPr>
        <w:t>定点</w:t>
      </w:r>
      <w:r>
        <w:rPr>
          <w:rFonts w:hint="eastAsia" w:ascii="仿宋" w:hAnsi="仿宋" w:eastAsia="仿宋" w:cs="仿宋"/>
          <w:color w:val="000000"/>
          <w:kern w:val="0"/>
          <w:sz w:val="32"/>
          <w:szCs w:val="32"/>
          <w:lang w:val="en-US" w:eastAsia="zh-CN" w:bidi="ar"/>
        </w:rPr>
        <w:t>医疗机构</w:t>
      </w:r>
      <w:r>
        <w:rPr>
          <w:rFonts w:hint="eastAsia" w:ascii="仿宋" w:hAnsi="仿宋" w:eastAsia="仿宋" w:cs="仿宋"/>
          <w:color w:val="000000"/>
          <w:kern w:val="0"/>
          <w:sz w:val="32"/>
          <w:szCs w:val="32"/>
          <w:lang w:eastAsia="zh-CN" w:bidi="ar"/>
        </w:rPr>
        <w:t>进行特殊登记，</w:t>
      </w:r>
      <w:r>
        <w:rPr>
          <w:rFonts w:hint="eastAsia" w:ascii="仿宋" w:hAnsi="仿宋" w:eastAsia="仿宋" w:cs="仿宋"/>
          <w:color w:val="000000"/>
          <w:kern w:val="0"/>
          <w:sz w:val="32"/>
          <w:szCs w:val="32"/>
          <w:lang w:val="en-US" w:eastAsia="zh-CN" w:bidi="ar"/>
        </w:rPr>
        <w:t>通过</w:t>
      </w:r>
      <w:r>
        <w:rPr>
          <w:rFonts w:hint="eastAsia" w:ascii="仿宋" w:hAnsi="仿宋" w:eastAsia="仿宋" w:cs="仿宋"/>
          <w:color w:val="000000"/>
          <w:kern w:val="0"/>
          <w:sz w:val="32"/>
          <w:szCs w:val="32"/>
          <w:lang w:eastAsia="zh-CN" w:bidi="ar"/>
        </w:rPr>
        <w:t>智能服务终端</w:t>
      </w:r>
      <w:r>
        <w:rPr>
          <w:rFonts w:hint="eastAsia" w:ascii="仿宋" w:hAnsi="仿宋" w:eastAsia="仿宋" w:cs="仿宋"/>
          <w:color w:val="000000"/>
          <w:kern w:val="0"/>
          <w:sz w:val="32"/>
          <w:szCs w:val="32"/>
          <w:lang w:val="en-US" w:eastAsia="zh-CN" w:bidi="ar"/>
        </w:rPr>
        <w:t>上传以下资料</w:t>
      </w:r>
      <w:r>
        <w:rPr>
          <w:rFonts w:hint="eastAsia" w:ascii="仿宋" w:hAnsi="仿宋" w:eastAsia="仿宋" w:cs="仿宋"/>
          <w:color w:val="000000"/>
          <w:kern w:val="0"/>
          <w:sz w:val="32"/>
          <w:szCs w:val="32"/>
          <w:lang w:eastAsia="zh-CN" w:bidi="ar"/>
        </w:rPr>
        <w:t>：</w:t>
      </w:r>
    </w:p>
    <w:p>
      <w:pPr>
        <w:snapToGrid/>
        <w:spacing w:line="240" w:lineRule="auto"/>
        <w:ind w:firstLine="640" w:firstLineChars="200"/>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一</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患者人脸无法识别</w:t>
      </w:r>
      <w:r>
        <w:rPr>
          <w:rFonts w:hint="eastAsia" w:ascii="仿宋" w:hAnsi="仿宋" w:eastAsia="仿宋" w:cs="仿宋"/>
          <w:color w:val="000000"/>
          <w:kern w:val="0"/>
          <w:sz w:val="32"/>
          <w:szCs w:val="32"/>
          <w:lang w:val="en-US" w:eastAsia="zh-CN" w:bidi="ar"/>
        </w:rPr>
        <w:t>的，上传相关佐证材料；</w:t>
      </w:r>
    </w:p>
    <w:p>
      <w:pPr>
        <w:snapToGrid/>
        <w:spacing w:line="240" w:lineRule="auto"/>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二</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特殊原因</w:t>
      </w:r>
      <w:r>
        <w:rPr>
          <w:rFonts w:hint="eastAsia" w:ascii="仿宋" w:hAnsi="仿宋" w:eastAsia="仿宋" w:cs="仿宋"/>
          <w:color w:val="000000"/>
          <w:kern w:val="0"/>
          <w:sz w:val="32"/>
          <w:szCs w:val="32"/>
          <w:lang w:val="en-US" w:eastAsia="zh-CN" w:bidi="ar"/>
        </w:rPr>
        <w:t>不能</w:t>
      </w:r>
      <w:r>
        <w:rPr>
          <w:rFonts w:hint="eastAsia" w:ascii="仿宋" w:hAnsi="仿宋" w:eastAsia="仿宋" w:cs="仿宋"/>
          <w:color w:val="000000"/>
          <w:kern w:val="0"/>
          <w:sz w:val="32"/>
          <w:szCs w:val="32"/>
          <w:lang w:bidi="ar"/>
        </w:rPr>
        <w:t>签到签退</w:t>
      </w:r>
      <w:r>
        <w:rPr>
          <w:rFonts w:hint="eastAsia" w:ascii="仿宋" w:hAnsi="仿宋" w:eastAsia="仿宋" w:cs="仿宋"/>
          <w:color w:val="000000"/>
          <w:kern w:val="0"/>
          <w:sz w:val="32"/>
          <w:szCs w:val="32"/>
          <w:lang w:val="en-US" w:eastAsia="zh-CN" w:bidi="ar"/>
        </w:rPr>
        <w:t>的（如：重症床旁治疗患者）</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上传情况</w:t>
      </w:r>
      <w:r>
        <w:rPr>
          <w:rFonts w:hint="eastAsia" w:ascii="仿宋" w:hAnsi="仿宋" w:eastAsia="仿宋" w:cs="仿宋"/>
          <w:color w:val="000000"/>
          <w:kern w:val="0"/>
          <w:sz w:val="32"/>
          <w:szCs w:val="32"/>
          <w:lang w:bidi="ar"/>
        </w:rPr>
        <w:t>说明、相关治疗单</w:t>
      </w:r>
      <w:r>
        <w:rPr>
          <w:rFonts w:hint="eastAsia" w:ascii="仿宋" w:hAnsi="仿宋" w:eastAsia="仿宋" w:cs="仿宋"/>
          <w:color w:val="000000"/>
          <w:kern w:val="0"/>
          <w:sz w:val="32"/>
          <w:szCs w:val="32"/>
          <w:lang w:val="en-US" w:eastAsia="zh-CN" w:bidi="ar"/>
        </w:rPr>
        <w:t>等佐证材料</w:t>
      </w:r>
      <w:r>
        <w:rPr>
          <w:rFonts w:hint="eastAsia" w:ascii="仿宋" w:hAnsi="仿宋" w:eastAsia="仿宋" w:cs="仿宋"/>
          <w:color w:val="000000"/>
          <w:kern w:val="0"/>
          <w:sz w:val="32"/>
          <w:szCs w:val="32"/>
          <w:lang w:bidi="ar"/>
        </w:rPr>
        <w:t>。</w:t>
      </w:r>
    </w:p>
    <w:p>
      <w:pPr>
        <w:widowControl/>
        <w:numPr>
          <w:ilvl w:val="0"/>
          <w:numId w:val="1"/>
        </w:numPr>
        <w:ind w:left="0" w:firstLine="481"/>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eastAsia="zh-CN" w:bidi="ar"/>
        </w:rPr>
        <w:t>医疗保障部门</w:t>
      </w:r>
      <w:r>
        <w:rPr>
          <w:rFonts w:hint="eastAsia" w:ascii="仿宋" w:hAnsi="仿宋" w:eastAsia="仿宋" w:cs="仿宋"/>
          <w:color w:val="000000"/>
          <w:kern w:val="0"/>
          <w:sz w:val="32"/>
          <w:szCs w:val="32"/>
          <w:lang w:val="en-US" w:eastAsia="zh-CN" w:bidi="ar"/>
        </w:rPr>
        <w:t>在</w:t>
      </w:r>
      <w:r>
        <w:rPr>
          <w:rFonts w:hint="eastAsia" w:ascii="仿宋" w:hAnsi="仿宋" w:eastAsia="仿宋" w:cs="仿宋"/>
          <w:color w:val="000000"/>
          <w:kern w:val="0"/>
          <w:sz w:val="32"/>
          <w:szCs w:val="32"/>
          <w:lang w:eastAsia="zh-CN" w:bidi="ar"/>
        </w:rPr>
        <w:t>特殊登记记录</w:t>
      </w:r>
      <w:r>
        <w:rPr>
          <w:rFonts w:hint="eastAsia" w:ascii="仿宋" w:hAnsi="仿宋" w:eastAsia="仿宋" w:cs="仿宋"/>
          <w:color w:val="000000"/>
          <w:kern w:val="0"/>
          <w:sz w:val="32"/>
          <w:szCs w:val="32"/>
          <w:lang w:val="en-US" w:eastAsia="zh-CN" w:bidi="ar"/>
        </w:rPr>
        <w:t>的当月内，完成特殊登记</w:t>
      </w:r>
      <w:r>
        <w:rPr>
          <w:rFonts w:hint="eastAsia" w:ascii="仿宋" w:hAnsi="仿宋" w:eastAsia="仿宋" w:cs="仿宋"/>
          <w:color w:val="000000"/>
          <w:kern w:val="0"/>
          <w:sz w:val="32"/>
          <w:szCs w:val="32"/>
          <w:lang w:eastAsia="zh-CN" w:bidi="ar"/>
        </w:rPr>
        <w:t>审核。</w:t>
      </w:r>
      <w:r>
        <w:rPr>
          <w:rFonts w:hint="eastAsia" w:ascii="仿宋" w:hAnsi="仿宋" w:eastAsia="仿宋" w:cs="仿宋"/>
          <w:color w:val="000000"/>
          <w:kern w:val="0"/>
          <w:sz w:val="32"/>
          <w:szCs w:val="32"/>
          <w:lang w:val="en-US" w:eastAsia="zh-CN" w:bidi="ar"/>
        </w:rPr>
        <w:t>未</w:t>
      </w:r>
      <w:r>
        <w:rPr>
          <w:rFonts w:hint="eastAsia" w:ascii="仿宋" w:hAnsi="仿宋" w:eastAsia="仿宋" w:cs="仿宋"/>
          <w:color w:val="000000"/>
          <w:kern w:val="0"/>
          <w:sz w:val="32"/>
          <w:szCs w:val="32"/>
          <w:lang w:eastAsia="zh-CN" w:bidi="ar"/>
        </w:rPr>
        <w:t>通过</w:t>
      </w:r>
      <w:r>
        <w:rPr>
          <w:rFonts w:hint="eastAsia" w:ascii="仿宋" w:hAnsi="仿宋" w:eastAsia="仿宋" w:cs="仿宋"/>
          <w:color w:val="000000"/>
          <w:kern w:val="0"/>
          <w:sz w:val="32"/>
          <w:szCs w:val="32"/>
          <w:lang w:val="en-US" w:eastAsia="zh-CN" w:bidi="ar"/>
        </w:rPr>
        <w:t>首次</w:t>
      </w:r>
      <w:r>
        <w:rPr>
          <w:rFonts w:hint="eastAsia" w:ascii="仿宋" w:hAnsi="仿宋" w:eastAsia="仿宋" w:cs="仿宋"/>
          <w:color w:val="000000"/>
          <w:kern w:val="0"/>
          <w:sz w:val="32"/>
          <w:szCs w:val="32"/>
          <w:lang w:eastAsia="zh-CN" w:bidi="ar"/>
        </w:rPr>
        <w:t>审核</w:t>
      </w:r>
      <w:r>
        <w:rPr>
          <w:rFonts w:hint="eastAsia" w:ascii="仿宋" w:hAnsi="仿宋" w:eastAsia="仿宋" w:cs="仿宋"/>
          <w:color w:val="000000"/>
          <w:kern w:val="0"/>
          <w:sz w:val="32"/>
          <w:szCs w:val="32"/>
          <w:lang w:val="en-US" w:eastAsia="zh-CN" w:bidi="ar"/>
        </w:rPr>
        <w:t>的，</w:t>
      </w:r>
      <w:r>
        <w:rPr>
          <w:rFonts w:hint="eastAsia" w:ascii="仿宋" w:hAnsi="仿宋" w:eastAsia="仿宋" w:cs="仿宋"/>
          <w:color w:val="000000"/>
          <w:kern w:val="0"/>
          <w:sz w:val="32"/>
          <w:szCs w:val="32"/>
          <w:lang w:eastAsia="zh-CN" w:bidi="ar"/>
        </w:rPr>
        <w:t>定点医疗机构</w:t>
      </w:r>
      <w:r>
        <w:rPr>
          <w:rFonts w:hint="eastAsia" w:ascii="仿宋" w:hAnsi="仿宋" w:eastAsia="仿宋" w:cs="仿宋"/>
          <w:color w:val="000000"/>
          <w:kern w:val="0"/>
          <w:sz w:val="32"/>
          <w:szCs w:val="32"/>
          <w:lang w:val="en-US" w:eastAsia="zh-CN" w:bidi="ar"/>
        </w:rPr>
        <w:t>可补充提交佐证材料进行再次审核，再次审核仍未通过的视为违规，进行相应处理</w:t>
      </w:r>
      <w:r>
        <w:rPr>
          <w:rFonts w:hint="eastAsia" w:ascii="仿宋" w:hAnsi="仿宋" w:eastAsia="仿宋" w:cs="仿宋"/>
          <w:color w:val="000000"/>
          <w:kern w:val="0"/>
          <w:sz w:val="32"/>
          <w:szCs w:val="32"/>
          <w:lang w:eastAsia="zh-CN" w:bidi="ar"/>
        </w:rPr>
        <w:t>。</w:t>
      </w:r>
    </w:p>
    <w:p>
      <w:pPr>
        <w:widowControl/>
        <w:numPr>
          <w:ilvl w:val="0"/>
          <w:numId w:val="1"/>
        </w:numPr>
        <w:shd w:val="clear"/>
        <w:ind w:left="0" w:firstLine="481"/>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lang w:val="en-US" w:eastAsia="zh-CN" w:bidi="ar"/>
        </w:rPr>
        <w:t>智能场景监控系统每月底将医保结算数据与患者的人脸识别签到签退数据进行比对，按次核销，对于有结算但没有对应签到签退记录的，由医保经办机构拒付该次治</w:t>
      </w:r>
      <w:r>
        <w:rPr>
          <w:rFonts w:hint="eastAsia" w:ascii="仿宋" w:hAnsi="仿宋" w:eastAsia="仿宋" w:cs="仿宋"/>
          <w:color w:val="000000"/>
          <w:kern w:val="0"/>
          <w:sz w:val="32"/>
          <w:szCs w:val="32"/>
          <w:highlight w:val="none"/>
          <w:lang w:val="en-US" w:eastAsia="zh-CN" w:bidi="ar"/>
        </w:rPr>
        <w:t>疗费用。</w:t>
      </w:r>
    </w:p>
    <w:p>
      <w:pPr>
        <w:widowControl/>
        <w:numPr>
          <w:ilvl w:val="0"/>
          <w:numId w:val="1"/>
        </w:numPr>
        <w:shd w:val="clear"/>
        <w:ind w:left="0" w:firstLine="481"/>
        <w:rPr>
          <w:rFonts w:hint="eastAsia" w:ascii="仿宋" w:hAnsi="仿宋" w:eastAsia="仿宋" w:cs="仿宋"/>
          <w:color w:val="000000"/>
          <w:kern w:val="0"/>
          <w:sz w:val="32"/>
          <w:szCs w:val="32"/>
          <w:highlight w:val="none"/>
          <w:lang w:eastAsia="zh-CN" w:bidi="ar"/>
        </w:rPr>
      </w:pPr>
      <w:r>
        <w:rPr>
          <w:rFonts w:hint="eastAsia" w:ascii="仿宋" w:hAnsi="仿宋" w:eastAsia="仿宋" w:cs="仿宋"/>
          <w:color w:val="000000"/>
          <w:kern w:val="0"/>
          <w:sz w:val="32"/>
          <w:szCs w:val="32"/>
          <w:highlight w:val="none"/>
          <w:lang w:eastAsia="zh-CN" w:bidi="ar"/>
        </w:rPr>
        <w:t>定点医疗机构一次性开具血透诊疗单不得超过</w:t>
      </w:r>
      <w:r>
        <w:rPr>
          <w:rFonts w:hint="eastAsia" w:ascii="仿宋" w:hAnsi="仿宋" w:eastAsia="仿宋" w:cs="仿宋"/>
          <w:color w:val="000000"/>
          <w:kern w:val="0"/>
          <w:sz w:val="32"/>
          <w:szCs w:val="32"/>
          <w:highlight w:val="none"/>
          <w:lang w:val="en-US" w:eastAsia="zh-CN" w:bidi="ar"/>
        </w:rPr>
        <w:t>患者</w:t>
      </w:r>
      <w:r>
        <w:rPr>
          <w:rFonts w:hint="eastAsia" w:ascii="仿宋" w:hAnsi="仿宋" w:eastAsia="仿宋" w:cs="仿宋"/>
          <w:color w:val="000000"/>
          <w:kern w:val="0"/>
          <w:sz w:val="32"/>
          <w:szCs w:val="32"/>
          <w:highlight w:val="none"/>
          <w:lang w:eastAsia="zh-CN" w:bidi="ar"/>
        </w:rPr>
        <w:t>当月需求次数，对当月发生的血透患者治疗费用</w:t>
      </w:r>
      <w:r>
        <w:rPr>
          <w:rFonts w:hint="eastAsia" w:ascii="仿宋" w:hAnsi="仿宋" w:eastAsia="仿宋" w:cs="仿宋"/>
          <w:color w:val="000000"/>
          <w:kern w:val="0"/>
          <w:sz w:val="32"/>
          <w:szCs w:val="32"/>
          <w:highlight w:val="none"/>
          <w:lang w:val="en-US" w:eastAsia="zh-CN" w:bidi="ar"/>
        </w:rPr>
        <w:t>应</w:t>
      </w:r>
      <w:r>
        <w:rPr>
          <w:rFonts w:hint="eastAsia" w:ascii="仿宋" w:hAnsi="仿宋" w:eastAsia="仿宋" w:cs="仿宋"/>
          <w:color w:val="000000"/>
          <w:kern w:val="0"/>
          <w:sz w:val="32"/>
          <w:szCs w:val="32"/>
          <w:highlight w:val="none"/>
          <w:lang w:eastAsia="zh-CN" w:bidi="ar"/>
        </w:rPr>
        <w:t>在</w:t>
      </w:r>
      <w:r>
        <w:rPr>
          <w:rFonts w:hint="eastAsia" w:ascii="仿宋" w:hAnsi="仿宋" w:eastAsia="仿宋" w:cs="仿宋"/>
          <w:color w:val="000000"/>
          <w:kern w:val="0"/>
          <w:sz w:val="32"/>
          <w:szCs w:val="32"/>
          <w:highlight w:val="none"/>
          <w:lang w:val="en-US" w:eastAsia="zh-CN" w:bidi="ar"/>
        </w:rPr>
        <w:t>本</w:t>
      </w:r>
      <w:r>
        <w:rPr>
          <w:rFonts w:hint="eastAsia" w:ascii="仿宋" w:hAnsi="仿宋" w:eastAsia="仿宋" w:cs="仿宋"/>
          <w:color w:val="000000"/>
          <w:kern w:val="0"/>
          <w:sz w:val="32"/>
          <w:szCs w:val="32"/>
          <w:highlight w:val="none"/>
          <w:lang w:eastAsia="zh-CN" w:bidi="ar"/>
        </w:rPr>
        <w:t>月完成</w:t>
      </w:r>
      <w:r>
        <w:rPr>
          <w:rFonts w:hint="eastAsia" w:ascii="仿宋" w:hAnsi="仿宋" w:eastAsia="仿宋" w:cs="仿宋"/>
          <w:color w:val="000000"/>
          <w:kern w:val="0"/>
          <w:sz w:val="32"/>
          <w:szCs w:val="32"/>
          <w:highlight w:val="none"/>
          <w:lang w:val="en-US" w:eastAsia="zh-CN" w:bidi="ar"/>
        </w:rPr>
        <w:t>上传</w:t>
      </w:r>
      <w:r>
        <w:rPr>
          <w:rFonts w:hint="eastAsia" w:ascii="仿宋" w:hAnsi="仿宋" w:eastAsia="仿宋" w:cs="仿宋"/>
          <w:color w:val="000000"/>
          <w:kern w:val="0"/>
          <w:sz w:val="32"/>
          <w:szCs w:val="32"/>
          <w:highlight w:val="none"/>
          <w:lang w:eastAsia="zh-CN" w:bidi="ar"/>
        </w:rPr>
        <w:t>。</w:t>
      </w:r>
    </w:p>
    <w:p>
      <w:pPr>
        <w:widowControl/>
        <w:numPr>
          <w:ilvl w:val="0"/>
          <w:numId w:val="1"/>
        </w:numPr>
        <w:shd w:val="clear"/>
        <w:ind w:left="0" w:firstLine="481"/>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定点医疗机构应对血透中心（科室）实现信息化管理，依据《医保智能场景监控系统定点医药机构接口规范》实时上传血透治疗的排班信息、检查检验、医嘱、血透治疗单、药品和医用耗材使用及库存信息、设备及运行信息等</w:t>
      </w:r>
      <w:r>
        <w:rPr>
          <w:rFonts w:hint="eastAsia" w:ascii="仿宋" w:hAnsi="仿宋" w:eastAsia="仿宋" w:cs="仿宋"/>
          <w:color w:val="000000"/>
          <w:kern w:val="0"/>
          <w:sz w:val="32"/>
          <w:szCs w:val="32"/>
          <w:highlight w:val="none"/>
          <w:lang w:eastAsia="zh-CN" w:bidi="ar"/>
        </w:rPr>
        <w:t>。</w:t>
      </w:r>
      <w:r>
        <w:rPr>
          <w:rFonts w:hint="eastAsia" w:ascii="仿宋" w:hAnsi="仿宋" w:eastAsia="仿宋" w:cs="仿宋"/>
          <w:color w:val="000000"/>
          <w:kern w:val="0"/>
          <w:sz w:val="32"/>
          <w:szCs w:val="32"/>
          <w:highlight w:val="none"/>
          <w:lang w:val="en-US" w:eastAsia="zh-CN" w:bidi="ar"/>
        </w:rPr>
        <w:t>对于不按要求上传相关信息的医疗机构，医疗保障部门进行重点核查。</w:t>
      </w:r>
    </w:p>
    <w:p>
      <w:pPr>
        <w:widowControl/>
        <w:numPr>
          <w:ilvl w:val="0"/>
          <w:numId w:val="1"/>
        </w:numPr>
        <w:shd w:val="clear"/>
        <w:ind w:left="0" w:firstLine="481"/>
        <w:rPr>
          <w:rFonts w:hint="eastAsia" w:ascii="仿宋" w:hAnsi="仿宋" w:eastAsia="仿宋" w:cs="仿宋"/>
          <w:color w:val="000000"/>
          <w:kern w:val="0"/>
          <w:sz w:val="32"/>
          <w:szCs w:val="32"/>
          <w:highlight w:val="none"/>
          <w:lang w:eastAsia="zh-CN" w:bidi="ar"/>
        </w:rPr>
      </w:pPr>
      <w:r>
        <w:rPr>
          <w:rFonts w:hint="eastAsia" w:ascii="仿宋" w:hAnsi="仿宋" w:eastAsia="仿宋" w:cs="仿宋"/>
          <w:color w:val="000000"/>
          <w:kern w:val="0"/>
          <w:sz w:val="32"/>
          <w:szCs w:val="32"/>
          <w:highlight w:val="none"/>
          <w:lang w:eastAsia="zh-CN" w:bidi="ar"/>
        </w:rPr>
        <w:t>定点医疗机构</w:t>
      </w:r>
      <w:r>
        <w:rPr>
          <w:rFonts w:hint="eastAsia" w:ascii="仿宋" w:hAnsi="仿宋" w:eastAsia="仿宋" w:cs="仿宋"/>
          <w:color w:val="000000"/>
          <w:kern w:val="0"/>
          <w:sz w:val="32"/>
          <w:szCs w:val="32"/>
          <w:highlight w:val="none"/>
          <w:lang w:val="en-US" w:eastAsia="zh-CN" w:bidi="ar"/>
        </w:rPr>
        <w:t>应</w:t>
      </w:r>
      <w:r>
        <w:rPr>
          <w:rFonts w:hint="eastAsia" w:ascii="仿宋" w:hAnsi="仿宋" w:eastAsia="仿宋" w:cs="仿宋"/>
          <w:color w:val="000000"/>
          <w:kern w:val="0"/>
          <w:sz w:val="32"/>
          <w:szCs w:val="32"/>
          <w:highlight w:val="none"/>
          <w:lang w:eastAsia="zh-CN" w:bidi="ar"/>
        </w:rPr>
        <w:t>在每月1到10日，对上月人脸</w:t>
      </w:r>
      <w:r>
        <w:rPr>
          <w:rFonts w:hint="eastAsia" w:ascii="仿宋" w:hAnsi="仿宋" w:eastAsia="仿宋" w:cs="仿宋"/>
          <w:color w:val="000000"/>
          <w:kern w:val="0"/>
          <w:sz w:val="32"/>
          <w:szCs w:val="32"/>
          <w:highlight w:val="none"/>
          <w:lang w:val="en-US" w:eastAsia="zh-CN" w:bidi="ar"/>
        </w:rPr>
        <w:t>识别</w:t>
      </w:r>
      <w:r>
        <w:rPr>
          <w:rFonts w:hint="eastAsia" w:ascii="仿宋" w:hAnsi="仿宋" w:eastAsia="仿宋" w:cs="仿宋"/>
          <w:color w:val="000000"/>
          <w:kern w:val="0"/>
          <w:sz w:val="32"/>
          <w:szCs w:val="32"/>
          <w:highlight w:val="none"/>
          <w:lang w:eastAsia="zh-CN" w:bidi="ar"/>
        </w:rPr>
        <w:t>签到签退</w:t>
      </w:r>
      <w:r>
        <w:rPr>
          <w:rFonts w:hint="eastAsia" w:ascii="仿宋" w:hAnsi="仿宋" w:eastAsia="仿宋" w:cs="仿宋"/>
          <w:color w:val="000000"/>
          <w:kern w:val="0"/>
          <w:sz w:val="32"/>
          <w:szCs w:val="32"/>
          <w:highlight w:val="none"/>
          <w:lang w:val="en-US" w:eastAsia="zh-CN" w:bidi="ar"/>
        </w:rPr>
        <w:t>次数与开单次数有差异，</w:t>
      </w:r>
      <w:r>
        <w:rPr>
          <w:rFonts w:hint="eastAsia" w:ascii="仿宋" w:hAnsi="仿宋" w:eastAsia="仿宋" w:cs="仿宋"/>
          <w:color w:val="000000"/>
          <w:kern w:val="0"/>
          <w:sz w:val="32"/>
          <w:szCs w:val="32"/>
          <w:highlight w:val="none"/>
          <w:lang w:eastAsia="zh-CN" w:bidi="ar"/>
        </w:rPr>
        <w:t>或者</w:t>
      </w:r>
      <w:r>
        <w:rPr>
          <w:rFonts w:hint="eastAsia" w:ascii="仿宋" w:hAnsi="仿宋" w:eastAsia="仿宋" w:cs="仿宋"/>
          <w:color w:val="000000"/>
          <w:kern w:val="0"/>
          <w:sz w:val="32"/>
          <w:szCs w:val="32"/>
          <w:highlight w:val="none"/>
          <w:lang w:val="en-US" w:eastAsia="zh-CN" w:bidi="ar"/>
        </w:rPr>
        <w:t>治疗</w:t>
      </w:r>
      <w:r>
        <w:rPr>
          <w:rFonts w:hint="eastAsia" w:ascii="仿宋" w:hAnsi="仿宋" w:eastAsia="仿宋" w:cs="仿宋"/>
          <w:color w:val="000000"/>
          <w:kern w:val="0"/>
          <w:sz w:val="32"/>
          <w:szCs w:val="32"/>
          <w:highlight w:val="none"/>
          <w:lang w:eastAsia="zh-CN" w:bidi="ar"/>
        </w:rPr>
        <w:t>时长不达标的开单信息进行申诉，</w:t>
      </w:r>
      <w:r>
        <w:rPr>
          <w:rFonts w:hint="eastAsia" w:ascii="仿宋" w:hAnsi="仿宋" w:eastAsia="仿宋" w:cs="仿宋"/>
          <w:color w:val="000000"/>
          <w:kern w:val="0"/>
          <w:sz w:val="32"/>
          <w:szCs w:val="32"/>
          <w:highlight w:val="none"/>
          <w:lang w:val="en-US" w:eastAsia="zh-CN" w:bidi="ar"/>
        </w:rPr>
        <w:t>通过</w:t>
      </w:r>
      <w:r>
        <w:rPr>
          <w:rFonts w:hint="eastAsia" w:ascii="仿宋" w:hAnsi="仿宋" w:eastAsia="仿宋" w:cs="仿宋"/>
          <w:color w:val="000000"/>
          <w:kern w:val="0"/>
          <w:sz w:val="32"/>
          <w:szCs w:val="32"/>
          <w:highlight w:val="none"/>
          <w:lang w:eastAsia="zh-CN" w:bidi="ar"/>
        </w:rPr>
        <w:t>智能服务终端</w:t>
      </w:r>
      <w:r>
        <w:rPr>
          <w:rFonts w:hint="eastAsia" w:ascii="仿宋" w:hAnsi="仿宋" w:eastAsia="仿宋" w:cs="仿宋"/>
          <w:color w:val="000000"/>
          <w:kern w:val="0"/>
          <w:sz w:val="32"/>
          <w:szCs w:val="32"/>
          <w:highlight w:val="none"/>
          <w:lang w:val="en-US" w:eastAsia="zh-CN" w:bidi="ar"/>
        </w:rPr>
        <w:t>上传以下资料</w:t>
      </w:r>
      <w:r>
        <w:rPr>
          <w:rFonts w:hint="eastAsia" w:ascii="仿宋" w:hAnsi="仿宋" w:eastAsia="仿宋" w:cs="仿宋"/>
          <w:color w:val="000000"/>
          <w:kern w:val="0"/>
          <w:sz w:val="32"/>
          <w:szCs w:val="32"/>
          <w:highlight w:val="none"/>
          <w:lang w:eastAsia="zh-CN" w:bidi="ar"/>
        </w:rPr>
        <w:t>：</w:t>
      </w:r>
    </w:p>
    <w:p>
      <w:pPr>
        <w:shd w:val="clear"/>
        <w:snapToGrid/>
        <w:spacing w:line="240" w:lineRule="auto"/>
        <w:ind w:firstLine="640" w:firstLineChars="200"/>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（一）HIS</w:t>
      </w:r>
      <w:r>
        <w:rPr>
          <w:rFonts w:hint="eastAsia" w:ascii="仿宋" w:hAnsi="仿宋" w:eastAsia="仿宋" w:cs="仿宋"/>
          <w:color w:val="000000"/>
          <w:kern w:val="0"/>
          <w:sz w:val="32"/>
          <w:szCs w:val="32"/>
          <w:highlight w:val="none"/>
          <w:lang w:val="en-US" w:eastAsia="zh-CN" w:bidi="ar"/>
        </w:rPr>
        <w:t>系统</w:t>
      </w:r>
      <w:r>
        <w:rPr>
          <w:rFonts w:hint="eastAsia" w:ascii="仿宋" w:hAnsi="仿宋" w:eastAsia="仿宋" w:cs="仿宋"/>
          <w:color w:val="000000"/>
          <w:kern w:val="0"/>
          <w:sz w:val="32"/>
          <w:szCs w:val="32"/>
          <w:highlight w:val="none"/>
          <w:lang w:bidi="ar"/>
        </w:rPr>
        <w:t>相应的开单记录信息；</w:t>
      </w:r>
    </w:p>
    <w:p>
      <w:pPr>
        <w:snapToGrid/>
        <w:spacing w:line="240" w:lineRule="auto"/>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（二）血透治疗记录单；</w:t>
      </w:r>
    </w:p>
    <w:p>
      <w:pPr>
        <w:snapToGrid/>
        <w:spacing w:line="240" w:lineRule="auto"/>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（三）</w:t>
      </w:r>
      <w:r>
        <w:rPr>
          <w:rFonts w:hint="eastAsia" w:ascii="仿宋" w:hAnsi="仿宋" w:eastAsia="仿宋" w:cs="仿宋"/>
          <w:color w:val="000000"/>
          <w:kern w:val="0"/>
          <w:sz w:val="32"/>
          <w:szCs w:val="32"/>
          <w:lang w:val="en-US" w:eastAsia="zh-CN" w:bidi="ar"/>
        </w:rPr>
        <w:t>次数差异</w:t>
      </w:r>
      <w:r>
        <w:rPr>
          <w:rFonts w:hint="eastAsia" w:ascii="仿宋" w:hAnsi="仿宋" w:eastAsia="仿宋" w:cs="仿宋"/>
          <w:color w:val="000000"/>
          <w:kern w:val="0"/>
          <w:sz w:val="32"/>
          <w:szCs w:val="32"/>
          <w:lang w:bidi="ar"/>
        </w:rPr>
        <w:t>或</w:t>
      </w:r>
      <w:r>
        <w:rPr>
          <w:rFonts w:hint="eastAsia" w:ascii="仿宋" w:hAnsi="仿宋" w:eastAsia="仿宋" w:cs="仿宋"/>
          <w:color w:val="000000"/>
          <w:kern w:val="0"/>
          <w:sz w:val="32"/>
          <w:szCs w:val="32"/>
          <w:lang w:val="en-US" w:eastAsia="zh-CN" w:bidi="ar"/>
        </w:rPr>
        <w:t>治疗</w:t>
      </w:r>
      <w:r>
        <w:rPr>
          <w:rFonts w:hint="eastAsia" w:ascii="仿宋" w:hAnsi="仿宋" w:eastAsia="仿宋" w:cs="仿宋"/>
          <w:color w:val="000000"/>
          <w:kern w:val="0"/>
          <w:sz w:val="32"/>
          <w:szCs w:val="32"/>
          <w:lang w:bidi="ar"/>
        </w:rPr>
        <w:t>时长不达标说明。</w:t>
      </w:r>
    </w:p>
    <w:p>
      <w:pPr>
        <w:widowControl/>
        <w:numPr>
          <w:ilvl w:val="0"/>
          <w:numId w:val="1"/>
        </w:numPr>
        <w:ind w:left="0" w:firstLine="481"/>
        <w:rPr>
          <w:rFonts w:hint="eastAsia" w:ascii="仿宋" w:hAnsi="仿宋" w:eastAsia="仿宋" w:cs="仿宋"/>
          <w:color w:val="000000"/>
          <w:kern w:val="0"/>
          <w:sz w:val="32"/>
          <w:szCs w:val="32"/>
          <w:lang w:eastAsia="zh-CN" w:bidi="ar"/>
        </w:rPr>
      </w:pPr>
      <w:r>
        <w:rPr>
          <w:rFonts w:hint="eastAsia" w:ascii="仿宋" w:hAnsi="仿宋" w:eastAsia="仿宋" w:cs="仿宋"/>
          <w:color w:val="000000"/>
          <w:kern w:val="0"/>
          <w:sz w:val="32"/>
          <w:szCs w:val="32"/>
          <w:lang w:eastAsia="zh-CN" w:bidi="ar"/>
        </w:rPr>
        <w:t>医疗保障经办稽核机构</w:t>
      </w:r>
      <w:r>
        <w:rPr>
          <w:rFonts w:hint="eastAsia" w:ascii="仿宋" w:hAnsi="仿宋" w:eastAsia="仿宋" w:cs="仿宋"/>
          <w:color w:val="000000"/>
          <w:kern w:val="0"/>
          <w:sz w:val="32"/>
          <w:szCs w:val="32"/>
          <w:lang w:val="en-US" w:eastAsia="zh-CN" w:bidi="ar"/>
        </w:rPr>
        <w:t>应</w:t>
      </w:r>
      <w:r>
        <w:rPr>
          <w:rFonts w:hint="eastAsia" w:ascii="仿宋" w:hAnsi="仿宋" w:eastAsia="仿宋" w:cs="仿宋"/>
          <w:color w:val="000000"/>
          <w:kern w:val="0"/>
          <w:sz w:val="32"/>
          <w:szCs w:val="32"/>
          <w:lang w:eastAsia="zh-CN" w:bidi="ar"/>
        </w:rPr>
        <w:t>在每月15日前</w:t>
      </w:r>
      <w:r>
        <w:rPr>
          <w:rFonts w:hint="eastAsia" w:ascii="仿宋" w:hAnsi="仿宋" w:eastAsia="仿宋" w:cs="仿宋"/>
          <w:color w:val="000000"/>
          <w:kern w:val="0"/>
          <w:sz w:val="32"/>
          <w:szCs w:val="32"/>
          <w:lang w:val="en-US" w:eastAsia="zh-CN" w:bidi="ar"/>
        </w:rPr>
        <w:t>对</w:t>
      </w:r>
      <w:r>
        <w:rPr>
          <w:rFonts w:hint="eastAsia" w:ascii="仿宋" w:hAnsi="仿宋" w:eastAsia="仿宋" w:cs="仿宋"/>
          <w:color w:val="000000"/>
          <w:kern w:val="0"/>
          <w:sz w:val="32"/>
          <w:szCs w:val="32"/>
          <w:lang w:eastAsia="zh-CN" w:bidi="ar"/>
        </w:rPr>
        <w:t>定点医疗机构提交的月度申诉</w:t>
      </w:r>
      <w:r>
        <w:rPr>
          <w:rFonts w:hint="eastAsia" w:ascii="仿宋" w:hAnsi="仿宋" w:eastAsia="仿宋" w:cs="仿宋"/>
          <w:color w:val="000000"/>
          <w:kern w:val="0"/>
          <w:sz w:val="32"/>
          <w:szCs w:val="32"/>
          <w:lang w:val="en-US" w:eastAsia="zh-CN" w:bidi="ar"/>
        </w:rPr>
        <w:t>资料</w:t>
      </w:r>
      <w:r>
        <w:rPr>
          <w:rFonts w:hint="eastAsia" w:ascii="仿宋" w:hAnsi="仿宋" w:eastAsia="仿宋" w:cs="仿宋"/>
          <w:color w:val="000000"/>
          <w:kern w:val="0"/>
          <w:sz w:val="32"/>
          <w:szCs w:val="32"/>
          <w:lang w:eastAsia="zh-CN" w:bidi="ar"/>
        </w:rPr>
        <w:t>进行审核，审核不通过的视为不规范诊疗、虚假诊疗。</w:t>
      </w:r>
    </w:p>
    <w:p>
      <w:pPr>
        <w:widowControl/>
        <w:numPr>
          <w:ilvl w:val="0"/>
          <w:numId w:val="1"/>
        </w:numPr>
        <w:ind w:left="0" w:firstLine="481"/>
        <w:rPr>
          <w:rFonts w:hint="eastAsia" w:ascii="仿宋" w:hAnsi="仿宋" w:eastAsia="仿宋" w:cs="仿宋"/>
          <w:sz w:val="32"/>
          <w:szCs w:val="32"/>
          <w:lang w:eastAsia="zh-CN"/>
        </w:rPr>
      </w:pPr>
      <w:r>
        <w:rPr>
          <w:rFonts w:hint="eastAsia" w:ascii="仿宋" w:hAnsi="仿宋" w:eastAsia="仿宋" w:cs="仿宋"/>
          <w:color w:val="000000"/>
          <w:kern w:val="0"/>
          <w:sz w:val="32"/>
          <w:szCs w:val="32"/>
          <w:lang w:eastAsia="zh-CN" w:bidi="ar"/>
        </w:rPr>
        <w:t>医疗保障经办稽核机构应结合智能场景监控系统的大数据监管分析结果，开展线下稽核。</w:t>
      </w:r>
    </w:p>
    <w:p>
      <w:pPr>
        <w:widowControl/>
        <w:jc w:val="center"/>
        <w:rPr>
          <w:rFonts w:hint="eastAsia" w:ascii="Times New Roman" w:hAnsi="Times New Roman" w:eastAsia="黑体" w:cs="Times New Roman"/>
          <w:sz w:val="32"/>
          <w:szCs w:val="32"/>
          <w:highlight w:val="none"/>
          <w:lang w:val="en-US" w:eastAsia="zh-CN"/>
        </w:rPr>
      </w:pPr>
      <w:r>
        <w:rPr>
          <w:rFonts w:ascii="Times New Roman" w:hAnsi="Times New Roman" w:eastAsia="黑体" w:cs="Times New Roman"/>
          <w:color w:val="000000"/>
          <w:kern w:val="0"/>
          <w:sz w:val="32"/>
          <w:szCs w:val="32"/>
          <w:highlight w:val="none"/>
          <w:lang w:bidi="ar"/>
        </w:rPr>
        <w:t>第</w:t>
      </w:r>
      <w:r>
        <w:rPr>
          <w:rFonts w:hint="eastAsia" w:ascii="Times New Roman" w:hAnsi="Times New Roman" w:eastAsia="黑体" w:cs="Times New Roman"/>
          <w:color w:val="000000"/>
          <w:kern w:val="0"/>
          <w:sz w:val="32"/>
          <w:szCs w:val="32"/>
          <w:highlight w:val="none"/>
          <w:lang w:val="en-US" w:eastAsia="zh-CN" w:bidi="ar"/>
        </w:rPr>
        <w:t>五</w:t>
      </w:r>
      <w:r>
        <w:rPr>
          <w:rFonts w:ascii="Times New Roman" w:hAnsi="Times New Roman" w:eastAsia="黑体" w:cs="Times New Roman"/>
          <w:color w:val="000000"/>
          <w:kern w:val="0"/>
          <w:sz w:val="32"/>
          <w:szCs w:val="32"/>
          <w:highlight w:val="none"/>
          <w:lang w:bidi="ar"/>
        </w:rPr>
        <w:t xml:space="preserve">章 </w:t>
      </w:r>
      <w:r>
        <w:rPr>
          <w:rFonts w:hint="eastAsia" w:ascii="Times New Roman" w:hAnsi="Times New Roman" w:eastAsia="黑体" w:cs="Times New Roman"/>
          <w:color w:val="000000"/>
          <w:kern w:val="0"/>
          <w:sz w:val="32"/>
          <w:szCs w:val="32"/>
          <w:highlight w:val="none"/>
          <w:lang w:bidi="ar"/>
        </w:rPr>
        <w:t>康复理疗</w:t>
      </w:r>
      <w:r>
        <w:rPr>
          <w:rFonts w:ascii="Times New Roman" w:hAnsi="Times New Roman" w:eastAsia="黑体" w:cs="Times New Roman"/>
          <w:color w:val="000000"/>
          <w:kern w:val="0"/>
          <w:sz w:val="32"/>
          <w:szCs w:val="32"/>
          <w:highlight w:val="none"/>
          <w:lang w:bidi="ar"/>
        </w:rPr>
        <w:t>场景</w:t>
      </w:r>
      <w:r>
        <w:rPr>
          <w:rFonts w:hint="eastAsia" w:ascii="Times New Roman" w:hAnsi="Times New Roman" w:eastAsia="黑体" w:cs="Times New Roman"/>
          <w:color w:val="000000"/>
          <w:kern w:val="0"/>
          <w:sz w:val="32"/>
          <w:szCs w:val="32"/>
          <w:highlight w:val="none"/>
          <w:lang w:val="en-US" w:eastAsia="zh-CN" w:bidi="ar"/>
        </w:rPr>
        <w:t>监控</w:t>
      </w:r>
    </w:p>
    <w:p>
      <w:pPr>
        <w:widowControl/>
        <w:numPr>
          <w:ilvl w:val="0"/>
          <w:numId w:val="1"/>
        </w:numPr>
        <w:ind w:left="0" w:firstLine="481" w:firstLineChars="0"/>
        <w:rPr>
          <w:rFonts w:hint="eastAsia" w:ascii="仿宋" w:hAnsi="仿宋" w:eastAsia="仿宋" w:cs="仿宋"/>
          <w:color w:val="000000"/>
          <w:kern w:val="0"/>
          <w:sz w:val="32"/>
          <w:szCs w:val="32"/>
          <w:lang w:eastAsia="zh-CN" w:bidi="ar"/>
        </w:rPr>
      </w:pPr>
      <w:r>
        <w:rPr>
          <w:rFonts w:hint="eastAsia" w:ascii="仿宋" w:hAnsi="仿宋" w:eastAsia="仿宋" w:cs="仿宋"/>
          <w:color w:val="000000"/>
          <w:kern w:val="0"/>
          <w:sz w:val="32"/>
          <w:szCs w:val="32"/>
          <w:lang w:eastAsia="zh-CN" w:bidi="ar"/>
        </w:rPr>
        <w:t>定点医疗机构应对康复理疗患者进行人脸</w:t>
      </w:r>
      <w:r>
        <w:rPr>
          <w:rFonts w:hint="eastAsia" w:ascii="仿宋" w:hAnsi="仿宋" w:eastAsia="仿宋" w:cs="仿宋"/>
          <w:color w:val="000000"/>
          <w:kern w:val="0"/>
          <w:sz w:val="32"/>
          <w:szCs w:val="32"/>
          <w:lang w:val="en-US" w:eastAsia="zh-CN" w:bidi="ar"/>
        </w:rPr>
        <w:t>识别</w:t>
      </w:r>
      <w:r>
        <w:rPr>
          <w:rFonts w:hint="eastAsia" w:ascii="仿宋" w:hAnsi="仿宋" w:eastAsia="仿宋" w:cs="仿宋"/>
          <w:color w:val="000000"/>
          <w:kern w:val="0"/>
          <w:sz w:val="32"/>
          <w:szCs w:val="32"/>
          <w:lang w:eastAsia="zh-CN" w:bidi="ar"/>
        </w:rPr>
        <w:t>签到、</w:t>
      </w:r>
      <w:r>
        <w:rPr>
          <w:rFonts w:hint="eastAsia" w:ascii="仿宋" w:hAnsi="仿宋" w:eastAsia="仿宋" w:cs="仿宋"/>
          <w:color w:val="000000"/>
          <w:kern w:val="0"/>
          <w:sz w:val="32"/>
          <w:szCs w:val="32"/>
          <w:lang w:val="en-US" w:eastAsia="zh-CN" w:bidi="ar"/>
        </w:rPr>
        <w:t>签退</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对于</w:t>
      </w:r>
      <w:r>
        <w:rPr>
          <w:rFonts w:hint="eastAsia" w:ascii="仿宋" w:hAnsi="仿宋" w:eastAsia="仿宋" w:cs="仿宋"/>
          <w:color w:val="000000"/>
          <w:kern w:val="0"/>
          <w:sz w:val="32"/>
          <w:szCs w:val="32"/>
          <w:lang w:eastAsia="zh-CN" w:bidi="ar"/>
        </w:rPr>
        <w:t>人脸识别不通过</w:t>
      </w:r>
      <w:r>
        <w:rPr>
          <w:rFonts w:hint="eastAsia" w:ascii="仿宋" w:hAnsi="仿宋" w:eastAsia="仿宋" w:cs="仿宋"/>
          <w:color w:val="000000"/>
          <w:kern w:val="0"/>
          <w:sz w:val="32"/>
          <w:szCs w:val="32"/>
          <w:lang w:val="en-US" w:eastAsia="zh-CN" w:bidi="ar"/>
        </w:rPr>
        <w:t>或</w:t>
      </w:r>
      <w:r>
        <w:rPr>
          <w:rFonts w:hint="eastAsia" w:ascii="仿宋" w:hAnsi="仿宋" w:eastAsia="仿宋" w:cs="仿宋"/>
          <w:color w:val="000000"/>
          <w:kern w:val="0"/>
          <w:sz w:val="32"/>
          <w:szCs w:val="32"/>
          <w:lang w:eastAsia="zh-CN" w:bidi="ar"/>
        </w:rPr>
        <w:t>人脸</w:t>
      </w:r>
      <w:r>
        <w:rPr>
          <w:rFonts w:hint="eastAsia" w:ascii="仿宋" w:hAnsi="仿宋" w:eastAsia="仿宋" w:cs="仿宋"/>
          <w:color w:val="000000"/>
          <w:kern w:val="0"/>
          <w:sz w:val="32"/>
          <w:szCs w:val="32"/>
          <w:lang w:val="en-US" w:eastAsia="zh-CN" w:bidi="ar"/>
        </w:rPr>
        <w:t>信息</w:t>
      </w:r>
      <w:r>
        <w:rPr>
          <w:rFonts w:hint="eastAsia" w:ascii="仿宋" w:hAnsi="仿宋" w:eastAsia="仿宋" w:cs="仿宋"/>
          <w:color w:val="000000"/>
          <w:kern w:val="0"/>
          <w:sz w:val="32"/>
          <w:szCs w:val="32"/>
          <w:lang w:eastAsia="zh-CN" w:bidi="ar"/>
        </w:rPr>
        <w:t>无法采集的，应进行特殊登记，</w:t>
      </w:r>
      <w:r>
        <w:rPr>
          <w:rFonts w:hint="eastAsia" w:ascii="仿宋" w:hAnsi="仿宋" w:eastAsia="仿宋" w:cs="仿宋"/>
          <w:color w:val="000000"/>
          <w:kern w:val="0"/>
          <w:sz w:val="32"/>
          <w:szCs w:val="32"/>
          <w:lang w:val="en-US" w:eastAsia="zh-CN" w:bidi="ar"/>
        </w:rPr>
        <w:t>通过</w:t>
      </w:r>
      <w:r>
        <w:rPr>
          <w:rFonts w:hint="eastAsia" w:ascii="仿宋" w:hAnsi="仿宋" w:eastAsia="仿宋" w:cs="仿宋"/>
          <w:color w:val="000000"/>
          <w:kern w:val="0"/>
          <w:sz w:val="32"/>
          <w:szCs w:val="32"/>
          <w:lang w:eastAsia="zh-CN" w:bidi="ar"/>
        </w:rPr>
        <w:t>智能服务终端</w:t>
      </w:r>
      <w:r>
        <w:rPr>
          <w:rFonts w:hint="eastAsia" w:ascii="仿宋" w:hAnsi="仿宋" w:eastAsia="仿宋" w:cs="仿宋"/>
          <w:color w:val="000000"/>
          <w:kern w:val="0"/>
          <w:sz w:val="32"/>
          <w:szCs w:val="32"/>
          <w:lang w:val="en-US" w:eastAsia="zh-CN" w:bidi="ar"/>
        </w:rPr>
        <w:t>上传以下资料：</w:t>
      </w:r>
    </w:p>
    <w:p>
      <w:pPr>
        <w:snapToGrid/>
        <w:spacing w:line="240" w:lineRule="auto"/>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（一）患者人脸无法识别</w:t>
      </w:r>
      <w:r>
        <w:rPr>
          <w:rFonts w:hint="eastAsia" w:ascii="仿宋" w:hAnsi="仿宋" w:eastAsia="仿宋" w:cs="仿宋"/>
          <w:color w:val="000000"/>
          <w:kern w:val="0"/>
          <w:sz w:val="32"/>
          <w:szCs w:val="32"/>
          <w:lang w:val="en-US" w:eastAsia="zh-CN" w:bidi="ar"/>
        </w:rPr>
        <w:t>的，上传相关佐证材料；</w:t>
      </w:r>
    </w:p>
    <w:p>
      <w:pPr>
        <w:snapToGrid/>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color w:val="000000"/>
          <w:kern w:val="0"/>
          <w:sz w:val="32"/>
          <w:szCs w:val="32"/>
          <w:lang w:bidi="ar"/>
        </w:rPr>
        <w:t>（二）特殊原因</w:t>
      </w:r>
      <w:r>
        <w:rPr>
          <w:rFonts w:hint="eastAsia" w:ascii="仿宋" w:hAnsi="仿宋" w:eastAsia="仿宋" w:cs="仿宋"/>
          <w:color w:val="000000"/>
          <w:kern w:val="0"/>
          <w:sz w:val="32"/>
          <w:szCs w:val="32"/>
          <w:lang w:val="en-US" w:eastAsia="zh-CN" w:bidi="ar"/>
        </w:rPr>
        <w:t>不能</w:t>
      </w:r>
      <w:r>
        <w:rPr>
          <w:rFonts w:hint="eastAsia" w:ascii="仿宋" w:hAnsi="仿宋" w:eastAsia="仿宋" w:cs="仿宋"/>
          <w:color w:val="000000"/>
          <w:kern w:val="0"/>
          <w:sz w:val="32"/>
          <w:szCs w:val="32"/>
          <w:lang w:bidi="ar"/>
        </w:rPr>
        <w:t>签到</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签退的</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上传情况</w:t>
      </w:r>
      <w:r>
        <w:rPr>
          <w:rFonts w:hint="eastAsia" w:ascii="仿宋" w:hAnsi="仿宋" w:eastAsia="仿宋" w:cs="仿宋"/>
          <w:color w:val="000000"/>
          <w:kern w:val="0"/>
          <w:sz w:val="32"/>
          <w:szCs w:val="32"/>
          <w:lang w:bidi="ar"/>
        </w:rPr>
        <w:t>说明、相关治疗单</w:t>
      </w:r>
      <w:r>
        <w:rPr>
          <w:rFonts w:hint="eastAsia" w:ascii="仿宋" w:hAnsi="仿宋" w:eastAsia="仿宋" w:cs="仿宋"/>
          <w:color w:val="000000"/>
          <w:kern w:val="0"/>
          <w:sz w:val="32"/>
          <w:szCs w:val="32"/>
          <w:lang w:val="en-US" w:eastAsia="zh-CN" w:bidi="ar"/>
        </w:rPr>
        <w:t>等佐证材料</w:t>
      </w:r>
      <w:r>
        <w:rPr>
          <w:rFonts w:hint="eastAsia" w:ascii="仿宋" w:hAnsi="仿宋" w:eastAsia="仿宋" w:cs="仿宋"/>
          <w:color w:val="000000"/>
          <w:kern w:val="0"/>
          <w:sz w:val="32"/>
          <w:szCs w:val="32"/>
          <w:lang w:bidi="ar"/>
        </w:rPr>
        <w:t>。</w:t>
      </w:r>
    </w:p>
    <w:p>
      <w:pPr>
        <w:widowControl/>
        <w:numPr>
          <w:ilvl w:val="0"/>
          <w:numId w:val="1"/>
        </w:numPr>
        <w:ind w:left="0" w:firstLine="481"/>
        <w:rPr>
          <w:rFonts w:hint="eastAsia" w:ascii="仿宋" w:hAnsi="仿宋" w:eastAsia="仿宋" w:cs="仿宋"/>
          <w:color w:val="000000"/>
          <w:kern w:val="0"/>
          <w:sz w:val="32"/>
          <w:szCs w:val="32"/>
          <w:lang w:eastAsia="zh-CN" w:bidi="ar"/>
        </w:rPr>
      </w:pPr>
      <w:r>
        <w:rPr>
          <w:rFonts w:hint="eastAsia" w:ascii="仿宋" w:hAnsi="仿宋" w:eastAsia="仿宋" w:cs="仿宋"/>
          <w:color w:val="000000"/>
          <w:kern w:val="0"/>
          <w:sz w:val="32"/>
          <w:szCs w:val="32"/>
          <w:lang w:eastAsia="zh-CN" w:bidi="ar"/>
        </w:rPr>
        <w:t>医疗保障部门应及时监测定点医疗机构的康复理疗人脸</w:t>
      </w:r>
      <w:r>
        <w:rPr>
          <w:rFonts w:hint="eastAsia" w:ascii="仿宋" w:hAnsi="仿宋" w:eastAsia="仿宋" w:cs="仿宋"/>
          <w:color w:val="000000"/>
          <w:kern w:val="0"/>
          <w:sz w:val="32"/>
          <w:szCs w:val="32"/>
          <w:lang w:val="en-US" w:eastAsia="zh-CN" w:bidi="ar"/>
        </w:rPr>
        <w:t>识别</w:t>
      </w:r>
      <w:r>
        <w:rPr>
          <w:rFonts w:hint="eastAsia" w:ascii="仿宋" w:hAnsi="仿宋" w:eastAsia="仿宋" w:cs="仿宋"/>
          <w:color w:val="000000"/>
          <w:kern w:val="0"/>
          <w:sz w:val="32"/>
          <w:szCs w:val="32"/>
          <w:lang w:eastAsia="zh-CN" w:bidi="ar"/>
        </w:rPr>
        <w:t>签到、</w:t>
      </w:r>
      <w:r>
        <w:rPr>
          <w:rFonts w:hint="eastAsia" w:ascii="仿宋" w:hAnsi="仿宋" w:eastAsia="仿宋" w:cs="仿宋"/>
          <w:color w:val="000000"/>
          <w:kern w:val="0"/>
          <w:sz w:val="32"/>
          <w:szCs w:val="32"/>
          <w:lang w:val="en-US" w:eastAsia="zh-CN" w:bidi="ar"/>
        </w:rPr>
        <w:t>签退</w:t>
      </w:r>
      <w:r>
        <w:rPr>
          <w:rFonts w:hint="eastAsia" w:ascii="仿宋" w:hAnsi="仿宋" w:eastAsia="仿宋" w:cs="仿宋"/>
          <w:color w:val="000000"/>
          <w:kern w:val="0"/>
          <w:sz w:val="32"/>
          <w:szCs w:val="32"/>
          <w:lang w:eastAsia="zh-CN" w:bidi="ar"/>
        </w:rPr>
        <w:t>数据，对签到、</w:t>
      </w:r>
      <w:r>
        <w:rPr>
          <w:rFonts w:hint="eastAsia" w:ascii="仿宋" w:hAnsi="仿宋" w:eastAsia="仿宋" w:cs="仿宋"/>
          <w:color w:val="000000"/>
          <w:kern w:val="0"/>
          <w:sz w:val="32"/>
          <w:szCs w:val="32"/>
          <w:lang w:val="en-US" w:eastAsia="zh-CN" w:bidi="ar"/>
        </w:rPr>
        <w:t>签退</w:t>
      </w:r>
      <w:r>
        <w:rPr>
          <w:rFonts w:hint="eastAsia" w:ascii="仿宋" w:hAnsi="仿宋" w:eastAsia="仿宋" w:cs="仿宋"/>
          <w:color w:val="000000"/>
          <w:kern w:val="0"/>
          <w:sz w:val="32"/>
          <w:szCs w:val="32"/>
          <w:lang w:eastAsia="zh-CN" w:bidi="ar"/>
        </w:rPr>
        <w:t>率低、特殊登记率高的情况进行重点核查。</w:t>
      </w:r>
    </w:p>
    <w:p>
      <w:pPr>
        <w:widowControl/>
        <w:numPr>
          <w:ilvl w:val="0"/>
          <w:numId w:val="1"/>
        </w:numPr>
        <w:ind w:left="0" w:firstLine="481"/>
        <w:rPr>
          <w:rFonts w:hint="eastAsia"/>
          <w:lang w:eastAsia="zh-CN"/>
        </w:rPr>
      </w:pPr>
      <w:r>
        <w:rPr>
          <w:rFonts w:hint="eastAsia" w:ascii="仿宋" w:hAnsi="仿宋" w:eastAsia="仿宋" w:cs="仿宋"/>
          <w:color w:val="000000"/>
          <w:kern w:val="0"/>
          <w:sz w:val="32"/>
          <w:szCs w:val="32"/>
          <w:lang w:eastAsia="zh-CN" w:bidi="ar"/>
        </w:rPr>
        <w:t>医疗保障部门应结合智能场景监控系统的康复理疗大数据监管分析结果</w:t>
      </w:r>
      <w:r>
        <w:rPr>
          <w:rFonts w:hint="eastAsia" w:ascii="仿宋" w:hAnsi="仿宋" w:eastAsia="仿宋" w:cs="仿宋"/>
          <w:color w:val="000000"/>
          <w:kern w:val="0"/>
          <w:sz w:val="32"/>
          <w:szCs w:val="32"/>
          <w:lang w:val="en-US" w:eastAsia="zh-CN" w:bidi="ar"/>
        </w:rPr>
        <w:t>中的疑点线索，</w:t>
      </w:r>
      <w:r>
        <w:rPr>
          <w:rFonts w:hint="eastAsia" w:ascii="仿宋" w:hAnsi="仿宋" w:eastAsia="仿宋" w:cs="仿宋"/>
          <w:color w:val="000000"/>
          <w:kern w:val="0"/>
          <w:sz w:val="32"/>
          <w:szCs w:val="32"/>
          <w:lang w:eastAsia="zh-CN" w:bidi="ar"/>
        </w:rPr>
        <w:t>开展线下稽核。</w:t>
      </w:r>
    </w:p>
    <w:p>
      <w:pPr>
        <w:widowControl/>
        <w:jc w:val="center"/>
        <w:rPr>
          <w:rFonts w:hint="eastAsia" w:ascii="Times New Roman" w:hAnsi="Times New Roman" w:eastAsia="黑体" w:cs="Times New Roman"/>
          <w:sz w:val="32"/>
          <w:szCs w:val="32"/>
          <w:highlight w:val="none"/>
          <w:lang w:val="en-US" w:eastAsia="zh-CN"/>
        </w:rPr>
      </w:pPr>
      <w:r>
        <w:rPr>
          <w:rFonts w:ascii="Times New Roman" w:hAnsi="Times New Roman" w:eastAsia="黑体" w:cs="Times New Roman"/>
          <w:color w:val="000000"/>
          <w:kern w:val="0"/>
          <w:sz w:val="32"/>
          <w:szCs w:val="32"/>
          <w:highlight w:val="none"/>
          <w:lang w:bidi="ar"/>
        </w:rPr>
        <w:t>第</w:t>
      </w:r>
      <w:r>
        <w:rPr>
          <w:rFonts w:hint="eastAsia" w:ascii="Times New Roman" w:hAnsi="Times New Roman" w:eastAsia="黑体" w:cs="Times New Roman"/>
          <w:color w:val="000000"/>
          <w:kern w:val="0"/>
          <w:sz w:val="32"/>
          <w:szCs w:val="32"/>
          <w:highlight w:val="none"/>
          <w:lang w:val="en-US" w:eastAsia="zh-CN" w:bidi="ar"/>
        </w:rPr>
        <w:t>六</w:t>
      </w:r>
      <w:r>
        <w:rPr>
          <w:rFonts w:ascii="Times New Roman" w:hAnsi="Times New Roman" w:eastAsia="黑体" w:cs="Times New Roman"/>
          <w:color w:val="000000"/>
          <w:kern w:val="0"/>
          <w:sz w:val="32"/>
          <w:szCs w:val="32"/>
          <w:highlight w:val="none"/>
          <w:lang w:bidi="ar"/>
        </w:rPr>
        <w:t xml:space="preserve">章 </w:t>
      </w:r>
      <w:r>
        <w:rPr>
          <w:rFonts w:hint="eastAsia" w:ascii="Times New Roman" w:hAnsi="Times New Roman" w:eastAsia="黑体" w:cs="Times New Roman"/>
          <w:color w:val="000000"/>
          <w:kern w:val="0"/>
          <w:sz w:val="32"/>
          <w:szCs w:val="32"/>
          <w:highlight w:val="none"/>
          <w:lang w:bidi="ar"/>
        </w:rPr>
        <w:t>购药</w:t>
      </w:r>
      <w:r>
        <w:rPr>
          <w:rFonts w:ascii="Times New Roman" w:hAnsi="Times New Roman" w:eastAsia="黑体" w:cs="Times New Roman"/>
          <w:color w:val="000000"/>
          <w:kern w:val="0"/>
          <w:sz w:val="32"/>
          <w:szCs w:val="32"/>
          <w:highlight w:val="none"/>
          <w:lang w:bidi="ar"/>
        </w:rPr>
        <w:t>场景</w:t>
      </w:r>
      <w:r>
        <w:rPr>
          <w:rFonts w:hint="eastAsia" w:ascii="Times New Roman" w:hAnsi="Times New Roman" w:eastAsia="黑体" w:cs="Times New Roman"/>
          <w:color w:val="000000"/>
          <w:kern w:val="0"/>
          <w:sz w:val="32"/>
          <w:szCs w:val="32"/>
          <w:highlight w:val="none"/>
          <w:lang w:val="en-US" w:eastAsia="zh-CN" w:bidi="ar"/>
        </w:rPr>
        <w:t>监控</w:t>
      </w:r>
    </w:p>
    <w:p>
      <w:pPr>
        <w:widowControl/>
        <w:numPr>
          <w:ilvl w:val="0"/>
          <w:numId w:val="1"/>
        </w:numPr>
        <w:ind w:left="0" w:firstLine="481"/>
        <w:rPr>
          <w:rFonts w:hint="eastAsia" w:ascii="仿宋" w:hAnsi="仿宋" w:eastAsia="仿宋" w:cs="仿宋"/>
          <w:color w:val="000000"/>
          <w:kern w:val="0"/>
          <w:sz w:val="32"/>
          <w:szCs w:val="32"/>
          <w:lang w:eastAsia="zh-CN" w:bidi="ar"/>
        </w:rPr>
      </w:pPr>
      <w:r>
        <w:rPr>
          <w:rFonts w:hint="eastAsia" w:ascii="仿宋" w:hAnsi="仿宋" w:eastAsia="仿宋" w:cs="仿宋"/>
          <w:color w:val="000000"/>
          <w:kern w:val="0"/>
          <w:sz w:val="32"/>
          <w:szCs w:val="32"/>
          <w:lang w:eastAsia="zh-CN" w:bidi="ar"/>
        </w:rPr>
        <w:t>本</w:t>
      </w:r>
      <w:r>
        <w:rPr>
          <w:rFonts w:hint="eastAsia" w:ascii="仿宋" w:hAnsi="仿宋" w:eastAsia="仿宋" w:cs="仿宋"/>
          <w:color w:val="000000"/>
          <w:kern w:val="0"/>
          <w:sz w:val="32"/>
          <w:szCs w:val="32"/>
          <w:lang w:val="en-US" w:eastAsia="zh-CN" w:bidi="ar"/>
        </w:rPr>
        <w:t>暂行</w:t>
      </w:r>
      <w:r>
        <w:rPr>
          <w:rFonts w:hint="eastAsia" w:ascii="仿宋" w:hAnsi="仿宋" w:eastAsia="仿宋" w:cs="仿宋"/>
          <w:color w:val="000000"/>
          <w:kern w:val="0"/>
          <w:sz w:val="32"/>
          <w:szCs w:val="32"/>
          <w:lang w:eastAsia="zh-CN" w:bidi="ar"/>
        </w:rPr>
        <w:t>办法所</w:t>
      </w:r>
      <w:r>
        <w:rPr>
          <w:rFonts w:hint="eastAsia" w:ascii="仿宋" w:hAnsi="仿宋" w:eastAsia="仿宋" w:cs="仿宋"/>
          <w:color w:val="000000"/>
          <w:kern w:val="0"/>
          <w:sz w:val="32"/>
          <w:szCs w:val="32"/>
          <w:lang w:val="en-US" w:eastAsia="zh-CN" w:bidi="ar"/>
        </w:rPr>
        <w:t>称</w:t>
      </w:r>
      <w:r>
        <w:rPr>
          <w:rFonts w:hint="eastAsia" w:ascii="仿宋" w:hAnsi="仿宋" w:eastAsia="仿宋" w:cs="仿宋"/>
          <w:color w:val="000000"/>
          <w:kern w:val="0"/>
          <w:sz w:val="32"/>
          <w:szCs w:val="32"/>
          <w:lang w:eastAsia="zh-CN" w:bidi="ar"/>
        </w:rPr>
        <w:t>购药场景包括门诊统筹药店购药、双通道药店购药</w:t>
      </w:r>
      <w:r>
        <w:rPr>
          <w:rFonts w:hint="eastAsia" w:ascii="仿宋" w:hAnsi="仿宋" w:eastAsia="仿宋" w:cs="仿宋"/>
          <w:color w:val="000000"/>
          <w:kern w:val="0"/>
          <w:sz w:val="32"/>
          <w:szCs w:val="32"/>
          <w:lang w:val="en-US" w:eastAsia="zh-CN" w:bidi="ar"/>
        </w:rPr>
        <w:t>等</w:t>
      </w:r>
      <w:r>
        <w:rPr>
          <w:rFonts w:hint="eastAsia" w:ascii="仿宋" w:hAnsi="仿宋" w:eastAsia="仿宋" w:cs="仿宋"/>
          <w:color w:val="000000"/>
          <w:kern w:val="0"/>
          <w:sz w:val="32"/>
          <w:szCs w:val="32"/>
          <w:lang w:eastAsia="zh-CN" w:bidi="ar"/>
        </w:rPr>
        <w:t>场景。</w:t>
      </w:r>
    </w:p>
    <w:p>
      <w:pPr>
        <w:widowControl/>
        <w:numPr>
          <w:ilvl w:val="0"/>
          <w:numId w:val="1"/>
        </w:numPr>
        <w:ind w:left="0" w:firstLine="481"/>
        <w:rPr>
          <w:rFonts w:hint="eastAsia" w:ascii="仿宋" w:hAnsi="仿宋" w:eastAsia="仿宋" w:cs="仿宋"/>
          <w:color w:val="000000"/>
          <w:kern w:val="0"/>
          <w:sz w:val="32"/>
          <w:szCs w:val="32"/>
          <w:lang w:eastAsia="zh-CN" w:bidi="ar"/>
        </w:rPr>
      </w:pPr>
      <w:r>
        <w:rPr>
          <w:rFonts w:hint="eastAsia" w:ascii="仿宋" w:hAnsi="仿宋" w:eastAsia="仿宋" w:cs="仿宋"/>
          <w:color w:val="000000"/>
          <w:kern w:val="0"/>
          <w:sz w:val="32"/>
          <w:szCs w:val="32"/>
          <w:lang w:val="en-US" w:eastAsia="zh-CN" w:bidi="ar"/>
        </w:rPr>
        <w:t>纳入</w:t>
      </w:r>
      <w:r>
        <w:rPr>
          <w:rFonts w:hint="eastAsia" w:ascii="仿宋" w:hAnsi="仿宋" w:eastAsia="仿宋" w:cs="仿宋"/>
          <w:color w:val="000000"/>
          <w:kern w:val="0"/>
          <w:sz w:val="32"/>
          <w:szCs w:val="32"/>
          <w:lang w:eastAsia="zh-CN" w:bidi="ar"/>
        </w:rPr>
        <w:t>门诊统筹、双通道</w:t>
      </w:r>
      <w:r>
        <w:rPr>
          <w:rFonts w:hint="eastAsia" w:ascii="仿宋" w:hAnsi="仿宋" w:eastAsia="仿宋" w:cs="仿宋"/>
          <w:color w:val="000000"/>
          <w:kern w:val="0"/>
          <w:sz w:val="32"/>
          <w:szCs w:val="32"/>
          <w:lang w:val="en-US" w:eastAsia="zh-CN" w:bidi="ar"/>
        </w:rPr>
        <w:t>购药</w:t>
      </w:r>
      <w:r>
        <w:rPr>
          <w:rFonts w:hint="eastAsia" w:ascii="仿宋" w:hAnsi="仿宋" w:eastAsia="仿宋" w:cs="仿宋"/>
          <w:color w:val="000000"/>
          <w:kern w:val="0"/>
          <w:sz w:val="32"/>
          <w:szCs w:val="32"/>
          <w:lang w:eastAsia="zh-CN" w:bidi="ar"/>
        </w:rPr>
        <w:t>的定点零售药店应</w:t>
      </w:r>
      <w:r>
        <w:rPr>
          <w:rFonts w:hint="eastAsia" w:ascii="仿宋" w:hAnsi="仿宋" w:eastAsia="仿宋" w:cs="仿宋"/>
          <w:color w:val="000000"/>
          <w:kern w:val="0"/>
          <w:sz w:val="32"/>
          <w:szCs w:val="32"/>
          <w:lang w:val="en-US" w:eastAsia="zh-CN" w:bidi="ar"/>
        </w:rPr>
        <w:t>配备</w:t>
      </w:r>
      <w:r>
        <w:rPr>
          <w:rFonts w:hint="eastAsia" w:ascii="仿宋" w:hAnsi="仿宋" w:eastAsia="仿宋" w:cs="仿宋"/>
          <w:color w:val="000000"/>
          <w:kern w:val="0"/>
          <w:sz w:val="32"/>
          <w:szCs w:val="32"/>
          <w:lang w:eastAsia="zh-CN" w:bidi="ar"/>
        </w:rPr>
        <w:t>实时视频监控设备，实现配药、结算、取药等全程视频监控，监控视频保留时间不小于6个月。</w:t>
      </w:r>
    </w:p>
    <w:p>
      <w:pPr>
        <w:widowControl/>
        <w:numPr>
          <w:ilvl w:val="0"/>
          <w:numId w:val="1"/>
        </w:numPr>
        <w:ind w:left="0" w:firstLine="481"/>
        <w:rPr>
          <w:rFonts w:hint="eastAsia" w:ascii="仿宋" w:hAnsi="仿宋" w:eastAsia="仿宋" w:cs="仿宋"/>
          <w:color w:val="000000"/>
          <w:kern w:val="0"/>
          <w:sz w:val="32"/>
          <w:szCs w:val="32"/>
          <w:lang w:eastAsia="zh-CN" w:bidi="ar"/>
        </w:rPr>
      </w:pPr>
      <w:r>
        <w:rPr>
          <w:rFonts w:hint="eastAsia" w:ascii="仿宋" w:hAnsi="仿宋" w:eastAsia="仿宋" w:cs="仿宋"/>
          <w:color w:val="000000"/>
          <w:kern w:val="0"/>
          <w:sz w:val="32"/>
          <w:szCs w:val="32"/>
          <w:lang w:eastAsia="zh-CN" w:bidi="ar"/>
        </w:rPr>
        <w:t>纳入门诊统筹、双通道</w:t>
      </w:r>
      <w:r>
        <w:rPr>
          <w:rFonts w:hint="eastAsia" w:ascii="仿宋" w:hAnsi="仿宋" w:eastAsia="仿宋" w:cs="仿宋"/>
          <w:color w:val="000000"/>
          <w:kern w:val="0"/>
          <w:sz w:val="32"/>
          <w:szCs w:val="32"/>
          <w:lang w:val="en-US" w:eastAsia="zh-CN" w:bidi="ar"/>
        </w:rPr>
        <w:t>购药</w:t>
      </w:r>
      <w:r>
        <w:rPr>
          <w:rFonts w:hint="eastAsia" w:ascii="仿宋" w:hAnsi="仿宋" w:eastAsia="仿宋" w:cs="仿宋"/>
          <w:color w:val="000000"/>
          <w:kern w:val="0"/>
          <w:sz w:val="32"/>
          <w:szCs w:val="32"/>
          <w:lang w:eastAsia="zh-CN" w:bidi="ar"/>
        </w:rPr>
        <w:t>的定点零售药店应执行实名制购药管理规定。鼓励采用</w:t>
      </w:r>
      <w:r>
        <w:rPr>
          <w:rFonts w:hint="eastAsia" w:ascii="仿宋" w:hAnsi="仿宋" w:eastAsia="仿宋" w:cs="仿宋"/>
          <w:color w:val="000000"/>
          <w:kern w:val="0"/>
          <w:sz w:val="32"/>
          <w:szCs w:val="32"/>
          <w:lang w:val="en-US" w:eastAsia="zh-CN" w:bidi="ar"/>
        </w:rPr>
        <w:t>人脸识别</w:t>
      </w:r>
      <w:r>
        <w:rPr>
          <w:rFonts w:hint="eastAsia" w:ascii="仿宋" w:hAnsi="仿宋" w:eastAsia="仿宋" w:cs="仿宋"/>
          <w:color w:val="000000"/>
          <w:kern w:val="0"/>
          <w:sz w:val="32"/>
          <w:szCs w:val="32"/>
          <w:lang w:eastAsia="zh-CN" w:bidi="ar"/>
        </w:rPr>
        <w:t>方式进行医保结算，当采用社保卡、身份证、医保电子凭证等方式进行结算时，对于购药</w:t>
      </w:r>
      <w:r>
        <w:rPr>
          <w:rFonts w:hint="eastAsia" w:ascii="仿宋" w:hAnsi="仿宋" w:eastAsia="仿宋" w:cs="仿宋"/>
          <w:color w:val="000000"/>
          <w:kern w:val="0"/>
          <w:sz w:val="32"/>
          <w:szCs w:val="32"/>
          <w:highlight w:val="none"/>
          <w:lang w:eastAsia="zh-CN" w:bidi="ar"/>
        </w:rPr>
        <w:t>超过1</w:t>
      </w:r>
      <w:r>
        <w:rPr>
          <w:rFonts w:hint="eastAsia" w:ascii="仿宋" w:hAnsi="仿宋" w:eastAsia="仿宋" w:cs="仿宋"/>
          <w:color w:val="000000"/>
          <w:kern w:val="0"/>
          <w:sz w:val="32"/>
          <w:szCs w:val="32"/>
          <w:highlight w:val="none"/>
          <w:lang w:val="en-US" w:eastAsia="zh-CN" w:bidi="ar"/>
        </w:rPr>
        <w:t>000元</w:t>
      </w:r>
      <w:r>
        <w:rPr>
          <w:rFonts w:hint="eastAsia" w:ascii="仿宋" w:hAnsi="仿宋" w:eastAsia="仿宋" w:cs="仿宋"/>
          <w:color w:val="000000"/>
          <w:kern w:val="0"/>
          <w:sz w:val="32"/>
          <w:szCs w:val="32"/>
          <w:lang w:eastAsia="zh-CN" w:bidi="ar"/>
        </w:rPr>
        <w:t>的</w:t>
      </w:r>
      <w:r>
        <w:rPr>
          <w:rFonts w:hint="eastAsia" w:ascii="仿宋" w:hAnsi="仿宋" w:eastAsia="仿宋" w:cs="仿宋"/>
          <w:color w:val="000000"/>
          <w:kern w:val="0"/>
          <w:sz w:val="32"/>
          <w:szCs w:val="32"/>
          <w:lang w:val="en-US" w:eastAsia="zh-CN" w:bidi="ar"/>
        </w:rPr>
        <w:t>人员</w:t>
      </w:r>
      <w:r>
        <w:rPr>
          <w:rFonts w:hint="eastAsia" w:ascii="仿宋" w:hAnsi="仿宋" w:eastAsia="仿宋" w:cs="仿宋"/>
          <w:color w:val="000000"/>
          <w:kern w:val="0"/>
          <w:sz w:val="32"/>
          <w:szCs w:val="32"/>
          <w:lang w:eastAsia="zh-CN" w:bidi="ar"/>
        </w:rPr>
        <w:t>和重点人群（</w:t>
      </w:r>
      <w:r>
        <w:rPr>
          <w:rFonts w:hint="eastAsia" w:ascii="仿宋" w:hAnsi="仿宋" w:eastAsia="仿宋" w:cs="仿宋"/>
          <w:color w:val="000000"/>
          <w:kern w:val="0"/>
          <w:sz w:val="32"/>
          <w:szCs w:val="32"/>
          <w:lang w:val="en-US" w:eastAsia="zh-CN" w:bidi="ar"/>
        </w:rPr>
        <w:t>包括</w:t>
      </w:r>
      <w:r>
        <w:rPr>
          <w:rFonts w:hint="eastAsia" w:ascii="仿宋" w:hAnsi="仿宋" w:eastAsia="仿宋" w:cs="仿宋"/>
          <w:color w:val="000000"/>
          <w:kern w:val="0"/>
          <w:sz w:val="32"/>
          <w:szCs w:val="32"/>
          <w:lang w:eastAsia="zh-CN" w:bidi="ar"/>
        </w:rPr>
        <w:t>历史违规人员、疑似死亡人员等），应进行</w:t>
      </w:r>
      <w:r>
        <w:rPr>
          <w:rFonts w:hint="eastAsia" w:ascii="仿宋" w:hAnsi="仿宋" w:eastAsia="仿宋" w:cs="仿宋"/>
          <w:color w:val="000000"/>
          <w:kern w:val="0"/>
          <w:sz w:val="32"/>
          <w:szCs w:val="32"/>
          <w:lang w:val="en-US" w:eastAsia="zh-CN" w:bidi="ar"/>
        </w:rPr>
        <w:t>人脸识别</w:t>
      </w:r>
      <w:r>
        <w:rPr>
          <w:rFonts w:hint="eastAsia" w:ascii="仿宋" w:hAnsi="仿宋" w:eastAsia="仿宋" w:cs="仿宋"/>
          <w:color w:val="000000"/>
          <w:kern w:val="0"/>
          <w:sz w:val="32"/>
          <w:szCs w:val="32"/>
          <w:lang w:eastAsia="zh-CN" w:bidi="ar"/>
        </w:rPr>
        <w:t xml:space="preserve">认证。 </w:t>
      </w:r>
    </w:p>
    <w:p>
      <w:pPr>
        <w:widowControl/>
        <w:numPr>
          <w:ilvl w:val="0"/>
          <w:numId w:val="1"/>
        </w:numPr>
        <w:ind w:left="0" w:firstLine="481"/>
        <w:rPr>
          <w:rFonts w:hint="eastAsia" w:ascii="仿宋" w:hAnsi="仿宋" w:eastAsia="仿宋" w:cs="仿宋"/>
          <w:color w:val="000000"/>
          <w:kern w:val="0"/>
          <w:sz w:val="32"/>
          <w:szCs w:val="32"/>
          <w:lang w:eastAsia="zh-CN" w:bidi="ar"/>
        </w:rPr>
      </w:pPr>
      <w:r>
        <w:rPr>
          <w:rFonts w:hint="eastAsia" w:ascii="仿宋" w:hAnsi="仿宋" w:eastAsia="仿宋" w:cs="仿宋"/>
          <w:color w:val="000000"/>
          <w:kern w:val="0"/>
          <w:sz w:val="32"/>
          <w:szCs w:val="32"/>
          <w:lang w:eastAsia="zh-CN" w:bidi="ar"/>
        </w:rPr>
        <w:t>特殊情况下为他人代购药品的，</w:t>
      </w:r>
      <w:r>
        <w:rPr>
          <w:rFonts w:hint="eastAsia" w:ascii="仿宋" w:hAnsi="仿宋" w:eastAsia="仿宋" w:cs="仿宋"/>
          <w:color w:val="000000"/>
          <w:kern w:val="0"/>
          <w:sz w:val="32"/>
          <w:szCs w:val="32"/>
          <w:lang w:val="en-US" w:eastAsia="zh-CN" w:bidi="ar"/>
        </w:rPr>
        <w:t>本人应进行人脸识别并提供</w:t>
      </w:r>
      <w:r>
        <w:rPr>
          <w:rFonts w:hint="eastAsia" w:ascii="仿宋" w:hAnsi="仿宋" w:eastAsia="仿宋" w:cs="仿宋"/>
          <w:color w:val="000000"/>
          <w:kern w:val="0"/>
          <w:sz w:val="32"/>
          <w:szCs w:val="32"/>
          <w:lang w:eastAsia="zh-CN" w:bidi="ar"/>
        </w:rPr>
        <w:t>被代购人身份证，</w:t>
      </w:r>
      <w:r>
        <w:rPr>
          <w:rFonts w:hint="eastAsia" w:ascii="仿宋" w:hAnsi="仿宋" w:eastAsia="仿宋" w:cs="仿宋"/>
          <w:color w:val="000000"/>
          <w:kern w:val="0"/>
          <w:sz w:val="32"/>
          <w:szCs w:val="32"/>
          <w:lang w:val="en-US" w:eastAsia="zh-CN" w:bidi="ar"/>
        </w:rPr>
        <w:t>通过场景监控系统药店客户端软件登记委托关系</w:t>
      </w:r>
      <w:r>
        <w:rPr>
          <w:rFonts w:hint="eastAsia" w:ascii="仿宋" w:hAnsi="仿宋" w:eastAsia="仿宋" w:cs="仿宋"/>
          <w:color w:val="000000"/>
          <w:kern w:val="0"/>
          <w:sz w:val="32"/>
          <w:szCs w:val="32"/>
          <w:lang w:eastAsia="zh-CN" w:bidi="ar"/>
        </w:rPr>
        <w:t>。</w:t>
      </w:r>
    </w:p>
    <w:p>
      <w:pPr>
        <w:widowControl/>
        <w:numPr>
          <w:ilvl w:val="0"/>
          <w:numId w:val="1"/>
        </w:numPr>
        <w:ind w:left="0" w:firstLine="481"/>
        <w:rPr>
          <w:rFonts w:hint="eastAsia" w:ascii="仿宋" w:hAnsi="仿宋" w:eastAsia="仿宋" w:cs="仿宋"/>
          <w:color w:val="000000"/>
          <w:kern w:val="0"/>
          <w:sz w:val="32"/>
          <w:szCs w:val="32"/>
          <w:lang w:eastAsia="zh-CN" w:bidi="ar"/>
        </w:rPr>
      </w:pPr>
      <w:r>
        <w:rPr>
          <w:rFonts w:hint="eastAsia" w:ascii="仿宋" w:hAnsi="仿宋" w:eastAsia="仿宋" w:cs="仿宋"/>
          <w:color w:val="000000"/>
          <w:kern w:val="0"/>
          <w:sz w:val="32"/>
          <w:szCs w:val="32"/>
          <w:lang w:eastAsia="zh-CN" w:bidi="ar"/>
        </w:rPr>
        <w:t>医疗保障部门应对</w:t>
      </w:r>
      <w:r>
        <w:rPr>
          <w:rFonts w:hint="eastAsia" w:ascii="仿宋" w:hAnsi="仿宋" w:eastAsia="仿宋" w:cs="仿宋"/>
          <w:color w:val="000000"/>
          <w:kern w:val="0"/>
          <w:sz w:val="32"/>
          <w:szCs w:val="32"/>
          <w:lang w:val="en-US" w:eastAsia="zh-CN" w:bidi="ar"/>
        </w:rPr>
        <w:t>智能场景监控系统的</w:t>
      </w:r>
      <w:r>
        <w:rPr>
          <w:rFonts w:hint="eastAsia" w:ascii="仿宋" w:hAnsi="仿宋" w:eastAsia="仿宋" w:cs="仿宋"/>
          <w:color w:val="000000"/>
          <w:kern w:val="0"/>
          <w:sz w:val="32"/>
          <w:szCs w:val="32"/>
          <w:lang w:eastAsia="zh-CN" w:bidi="ar"/>
        </w:rPr>
        <w:t>定点零售药店门诊统筹、双通道购药疑点信息、现场视频进行初筛，并标记疑似违规</w:t>
      </w:r>
      <w:r>
        <w:rPr>
          <w:rFonts w:hint="eastAsia" w:ascii="仿宋" w:hAnsi="仿宋" w:eastAsia="仿宋" w:cs="仿宋"/>
          <w:color w:val="000000"/>
          <w:kern w:val="0"/>
          <w:sz w:val="32"/>
          <w:szCs w:val="32"/>
          <w:lang w:val="en-US" w:eastAsia="zh-CN" w:bidi="ar"/>
        </w:rPr>
        <w:t>问题线索</w:t>
      </w:r>
      <w:r>
        <w:rPr>
          <w:rFonts w:hint="eastAsia" w:ascii="仿宋" w:hAnsi="仿宋" w:eastAsia="仿宋" w:cs="仿宋"/>
          <w:color w:val="000000"/>
          <w:kern w:val="0"/>
          <w:sz w:val="32"/>
          <w:szCs w:val="32"/>
          <w:lang w:eastAsia="zh-CN" w:bidi="ar"/>
        </w:rPr>
        <w:t>。</w:t>
      </w:r>
    </w:p>
    <w:p>
      <w:pPr>
        <w:widowControl/>
        <w:numPr>
          <w:ilvl w:val="0"/>
          <w:numId w:val="1"/>
        </w:numPr>
        <w:ind w:left="0" w:firstLine="481"/>
      </w:pPr>
      <w:r>
        <w:rPr>
          <w:rFonts w:hint="eastAsia" w:ascii="仿宋" w:hAnsi="仿宋" w:eastAsia="仿宋" w:cs="仿宋"/>
          <w:color w:val="000000"/>
          <w:kern w:val="0"/>
          <w:sz w:val="32"/>
          <w:szCs w:val="32"/>
          <w:lang w:eastAsia="zh-CN" w:bidi="ar"/>
        </w:rPr>
        <w:t>医疗保障部门</w:t>
      </w:r>
      <w:r>
        <w:rPr>
          <w:rFonts w:hint="eastAsia" w:ascii="仿宋" w:hAnsi="仿宋" w:eastAsia="仿宋" w:cs="仿宋"/>
          <w:color w:val="000000"/>
          <w:kern w:val="0"/>
          <w:sz w:val="32"/>
          <w:szCs w:val="32"/>
          <w:lang w:val="en-US" w:eastAsia="zh-CN" w:bidi="ar"/>
        </w:rPr>
        <w:t>应每月</w:t>
      </w:r>
      <w:r>
        <w:rPr>
          <w:rFonts w:hint="eastAsia" w:ascii="仿宋" w:hAnsi="仿宋" w:eastAsia="仿宋" w:cs="仿宋"/>
          <w:color w:val="000000"/>
          <w:kern w:val="0"/>
          <w:sz w:val="32"/>
          <w:szCs w:val="32"/>
          <w:lang w:eastAsia="zh-CN" w:bidi="ar"/>
        </w:rPr>
        <w:t>对所标记的疑似违规</w:t>
      </w:r>
      <w:r>
        <w:rPr>
          <w:rFonts w:hint="eastAsia" w:ascii="仿宋" w:hAnsi="仿宋" w:eastAsia="仿宋" w:cs="仿宋"/>
          <w:color w:val="000000"/>
          <w:kern w:val="0"/>
          <w:sz w:val="32"/>
          <w:szCs w:val="32"/>
          <w:lang w:val="en-US" w:eastAsia="zh-CN" w:bidi="ar"/>
        </w:rPr>
        <w:t>问题线索进行</w:t>
      </w:r>
      <w:r>
        <w:rPr>
          <w:rFonts w:hint="eastAsia" w:ascii="仿宋" w:hAnsi="仿宋" w:eastAsia="仿宋" w:cs="仿宋"/>
          <w:color w:val="000000"/>
          <w:kern w:val="0"/>
          <w:sz w:val="32"/>
          <w:szCs w:val="32"/>
          <w:lang w:eastAsia="zh-CN" w:bidi="ar"/>
        </w:rPr>
        <w:t>线下稽核</w:t>
      </w:r>
      <w:r>
        <w:rPr>
          <w:rFonts w:hint="eastAsia" w:ascii="仿宋" w:hAnsi="仿宋" w:eastAsia="仿宋" w:cs="仿宋"/>
          <w:sz w:val="32"/>
          <w:szCs w:val="32"/>
        </w:rPr>
        <w:t>，同时将稽核处理结果</w:t>
      </w:r>
      <w:r>
        <w:rPr>
          <w:rFonts w:hint="eastAsia" w:ascii="仿宋" w:hAnsi="仿宋" w:eastAsia="仿宋" w:cs="仿宋"/>
          <w:sz w:val="32"/>
          <w:szCs w:val="32"/>
          <w:lang w:val="en-US" w:eastAsia="zh-CN"/>
        </w:rPr>
        <w:t>反馈</w:t>
      </w:r>
      <w:r>
        <w:rPr>
          <w:rFonts w:hint="eastAsia" w:ascii="仿宋" w:hAnsi="仿宋" w:eastAsia="仿宋" w:cs="仿宋"/>
          <w:sz w:val="32"/>
          <w:szCs w:val="32"/>
        </w:rPr>
        <w:t>至智能场景监控系统。</w:t>
      </w:r>
    </w:p>
    <w:p>
      <w:pPr>
        <w:widowControl/>
        <w:jc w:val="center"/>
        <w:rPr>
          <w:rFonts w:ascii="Times New Roman" w:hAnsi="Times New Roman" w:eastAsia="黑体" w:cs="Times New Roman"/>
          <w:color w:val="000000"/>
          <w:kern w:val="0"/>
          <w:sz w:val="32"/>
          <w:szCs w:val="32"/>
          <w:lang w:bidi="ar"/>
        </w:rPr>
      </w:pPr>
      <w:r>
        <w:rPr>
          <w:rFonts w:ascii="Times New Roman" w:hAnsi="Times New Roman" w:eastAsia="黑体" w:cs="Times New Roman"/>
          <w:color w:val="000000"/>
          <w:kern w:val="0"/>
          <w:sz w:val="32"/>
          <w:szCs w:val="32"/>
          <w:lang w:bidi="ar"/>
        </w:rPr>
        <w:t>第</w:t>
      </w:r>
      <w:r>
        <w:rPr>
          <w:rFonts w:hint="eastAsia" w:ascii="Times New Roman" w:hAnsi="Times New Roman" w:eastAsia="黑体" w:cs="Times New Roman"/>
          <w:color w:val="000000"/>
          <w:kern w:val="0"/>
          <w:sz w:val="32"/>
          <w:szCs w:val="32"/>
          <w:lang w:val="en-US" w:eastAsia="zh-CN" w:bidi="ar"/>
        </w:rPr>
        <w:t>七</w:t>
      </w:r>
      <w:r>
        <w:rPr>
          <w:rFonts w:ascii="Times New Roman" w:hAnsi="Times New Roman" w:eastAsia="黑体" w:cs="Times New Roman"/>
          <w:color w:val="000000"/>
          <w:kern w:val="0"/>
          <w:sz w:val="32"/>
          <w:szCs w:val="32"/>
          <w:lang w:bidi="ar"/>
        </w:rPr>
        <w:t xml:space="preserve">章 </w:t>
      </w:r>
      <w:r>
        <w:rPr>
          <w:rFonts w:hint="eastAsia" w:ascii="Times New Roman" w:hAnsi="Times New Roman" w:eastAsia="黑体" w:cs="Times New Roman"/>
          <w:color w:val="000000"/>
          <w:kern w:val="0"/>
          <w:sz w:val="32"/>
          <w:szCs w:val="32"/>
          <w:lang w:val="en-US" w:eastAsia="zh-CN" w:bidi="ar"/>
        </w:rPr>
        <w:t>大数据分析</w:t>
      </w:r>
    </w:p>
    <w:p>
      <w:pPr>
        <w:widowControl/>
        <w:numPr>
          <w:ilvl w:val="0"/>
          <w:numId w:val="1"/>
        </w:numPr>
        <w:ind w:left="0" w:firstLine="481"/>
        <w:rPr>
          <w:rFonts w:hint="eastAsia" w:ascii="仿宋" w:hAnsi="仿宋" w:eastAsia="仿宋" w:cs="仿宋"/>
          <w:color w:val="000000"/>
          <w:kern w:val="0"/>
          <w:sz w:val="32"/>
          <w:szCs w:val="32"/>
          <w:lang w:val="en-US" w:eastAsia="zh-Hans" w:bidi="ar"/>
        </w:rPr>
      </w:pPr>
      <w:r>
        <w:rPr>
          <w:rFonts w:hint="eastAsia" w:ascii="仿宋" w:hAnsi="仿宋" w:eastAsia="仿宋" w:cs="仿宋"/>
          <w:color w:val="000000"/>
          <w:kern w:val="0"/>
          <w:sz w:val="32"/>
          <w:szCs w:val="32"/>
          <w:lang w:val="en-US" w:eastAsia="zh-CN" w:bidi="ar"/>
        </w:rPr>
        <w:t>药品耗材使用监管。</w:t>
      </w:r>
      <w:r>
        <w:rPr>
          <w:rFonts w:hint="eastAsia" w:ascii="仿宋" w:hAnsi="仿宋" w:eastAsia="仿宋" w:cs="仿宋"/>
          <w:color w:val="000000"/>
          <w:kern w:val="0"/>
          <w:sz w:val="32"/>
          <w:szCs w:val="32"/>
          <w:lang w:val="en-US" w:eastAsia="zh-Hans" w:bidi="ar"/>
        </w:rPr>
        <w:t>分析定点医疗机构使用量</w:t>
      </w:r>
      <w:r>
        <w:rPr>
          <w:rFonts w:hint="eastAsia" w:ascii="仿宋" w:hAnsi="仿宋" w:eastAsia="仿宋" w:cs="仿宋"/>
          <w:color w:val="000000"/>
          <w:kern w:val="0"/>
          <w:sz w:val="32"/>
          <w:szCs w:val="32"/>
          <w:lang w:val="en-US" w:eastAsia="zh-CN" w:bidi="ar"/>
        </w:rPr>
        <w:t>（金额）</w:t>
      </w:r>
      <w:r>
        <w:rPr>
          <w:rFonts w:hint="eastAsia" w:ascii="仿宋" w:hAnsi="仿宋" w:eastAsia="仿宋" w:cs="仿宋"/>
          <w:color w:val="000000"/>
          <w:kern w:val="0"/>
          <w:sz w:val="32"/>
          <w:szCs w:val="32"/>
          <w:lang w:val="en-US" w:eastAsia="zh-Hans" w:bidi="ar"/>
        </w:rPr>
        <w:t>排名</w:t>
      </w:r>
      <w:r>
        <w:rPr>
          <w:rFonts w:hint="eastAsia" w:ascii="仿宋" w:hAnsi="仿宋" w:eastAsia="仿宋" w:cs="仿宋"/>
          <w:color w:val="000000"/>
          <w:kern w:val="0"/>
          <w:sz w:val="32"/>
          <w:szCs w:val="32"/>
          <w:lang w:val="en-US" w:eastAsia="zh-CN" w:bidi="ar"/>
        </w:rPr>
        <w:t>前</w:t>
      </w:r>
      <w:r>
        <w:rPr>
          <w:rFonts w:hint="eastAsia" w:ascii="仿宋" w:hAnsi="仿宋" w:eastAsia="仿宋" w:cs="仿宋"/>
          <w:color w:val="000000"/>
          <w:kern w:val="0"/>
          <w:sz w:val="32"/>
          <w:szCs w:val="32"/>
          <w:lang w:val="en-US" w:eastAsia="zh-Hans" w:bidi="ar"/>
        </w:rPr>
        <w:t>10</w:t>
      </w:r>
      <w:r>
        <w:rPr>
          <w:rFonts w:hint="eastAsia" w:ascii="仿宋" w:hAnsi="仿宋" w:eastAsia="仿宋" w:cs="仿宋"/>
          <w:color w:val="000000"/>
          <w:kern w:val="0"/>
          <w:sz w:val="32"/>
          <w:szCs w:val="32"/>
          <w:lang w:val="en-US" w:eastAsia="zh-CN" w:bidi="ar"/>
        </w:rPr>
        <w:t>的</w:t>
      </w:r>
      <w:r>
        <w:rPr>
          <w:rFonts w:hint="eastAsia" w:ascii="仿宋" w:hAnsi="仿宋" w:eastAsia="仿宋" w:cs="仿宋"/>
          <w:color w:val="000000"/>
          <w:kern w:val="0"/>
          <w:sz w:val="32"/>
          <w:szCs w:val="32"/>
          <w:lang w:val="en-US" w:eastAsia="zh-Hans" w:bidi="ar"/>
        </w:rPr>
        <w:t>药品（</w:t>
      </w:r>
      <w:r>
        <w:rPr>
          <w:rFonts w:hint="eastAsia" w:ascii="仿宋" w:hAnsi="仿宋" w:eastAsia="仿宋" w:cs="仿宋"/>
          <w:color w:val="000000"/>
          <w:kern w:val="0"/>
          <w:sz w:val="32"/>
          <w:szCs w:val="32"/>
          <w:lang w:val="en-US" w:eastAsia="zh-CN" w:bidi="ar"/>
        </w:rPr>
        <w:t>包括：</w:t>
      </w:r>
      <w:r>
        <w:rPr>
          <w:rFonts w:hint="eastAsia" w:ascii="仿宋" w:hAnsi="仿宋" w:eastAsia="仿宋" w:cs="仿宋"/>
          <w:color w:val="000000"/>
          <w:kern w:val="0"/>
          <w:sz w:val="32"/>
          <w:szCs w:val="32"/>
          <w:lang w:val="en-US" w:eastAsia="zh-Hans" w:bidi="ar"/>
        </w:rPr>
        <w:t>西药、中成药、中药饮片）</w:t>
      </w:r>
      <w:r>
        <w:rPr>
          <w:rFonts w:hint="eastAsia" w:ascii="仿宋" w:hAnsi="仿宋" w:eastAsia="仿宋" w:cs="仿宋"/>
          <w:color w:val="000000"/>
          <w:kern w:val="0"/>
          <w:sz w:val="32"/>
          <w:szCs w:val="32"/>
          <w:lang w:val="en-US" w:eastAsia="zh-CN" w:bidi="ar"/>
        </w:rPr>
        <w:t>、医用耗材，医疗保障部门</w:t>
      </w:r>
      <w:r>
        <w:rPr>
          <w:rFonts w:hint="eastAsia" w:ascii="仿宋" w:hAnsi="仿宋" w:eastAsia="仿宋" w:cs="仿宋"/>
          <w:color w:val="000000"/>
          <w:kern w:val="0"/>
          <w:sz w:val="32"/>
          <w:szCs w:val="32"/>
          <w:lang w:val="en-US" w:eastAsia="zh-Hans" w:bidi="ar"/>
        </w:rPr>
        <w:t>核查定点医疗机构相关药品</w:t>
      </w:r>
      <w:r>
        <w:rPr>
          <w:rFonts w:hint="eastAsia" w:ascii="仿宋" w:hAnsi="仿宋" w:eastAsia="仿宋" w:cs="仿宋"/>
          <w:color w:val="000000"/>
          <w:kern w:val="0"/>
          <w:sz w:val="32"/>
          <w:szCs w:val="32"/>
          <w:lang w:val="en-US" w:eastAsia="zh-CN" w:bidi="ar"/>
        </w:rPr>
        <w:t>、医用耗材</w:t>
      </w:r>
      <w:r>
        <w:rPr>
          <w:rFonts w:hint="eastAsia" w:ascii="仿宋" w:hAnsi="仿宋" w:eastAsia="仿宋" w:cs="仿宋"/>
          <w:color w:val="000000"/>
          <w:kern w:val="0"/>
          <w:sz w:val="32"/>
          <w:szCs w:val="32"/>
          <w:lang w:val="en-US" w:eastAsia="zh-Hans" w:bidi="ar"/>
        </w:rPr>
        <w:t>的进</w:t>
      </w:r>
      <w:r>
        <w:rPr>
          <w:rFonts w:hint="eastAsia" w:ascii="仿宋" w:hAnsi="仿宋" w:eastAsia="仿宋" w:cs="仿宋"/>
          <w:color w:val="000000"/>
          <w:kern w:val="0"/>
          <w:sz w:val="32"/>
          <w:szCs w:val="32"/>
          <w:lang w:eastAsia="zh-CN" w:bidi="ar"/>
        </w:rPr>
        <w:t>销存</w:t>
      </w:r>
      <w:r>
        <w:rPr>
          <w:rFonts w:hint="eastAsia" w:ascii="仿宋" w:hAnsi="仿宋" w:eastAsia="仿宋" w:cs="仿宋"/>
          <w:color w:val="000000"/>
          <w:kern w:val="0"/>
          <w:sz w:val="32"/>
          <w:szCs w:val="32"/>
          <w:lang w:val="en-US" w:eastAsia="zh-CN" w:bidi="ar"/>
        </w:rPr>
        <w:t>数据</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筛查疑点线索</w:t>
      </w:r>
      <w:r>
        <w:rPr>
          <w:rFonts w:hint="eastAsia" w:ascii="仿宋" w:hAnsi="仿宋" w:eastAsia="仿宋" w:cs="仿宋"/>
          <w:color w:val="000000"/>
          <w:kern w:val="0"/>
          <w:sz w:val="32"/>
          <w:szCs w:val="32"/>
          <w:lang w:val="en-US" w:eastAsia="zh-Hans" w:bidi="ar"/>
        </w:rPr>
        <w:t>。</w:t>
      </w:r>
    </w:p>
    <w:p>
      <w:pPr>
        <w:widowControl/>
        <w:numPr>
          <w:ilvl w:val="0"/>
          <w:numId w:val="1"/>
        </w:numPr>
        <w:ind w:left="0" w:firstLine="481"/>
        <w:rPr>
          <w:rFonts w:hint="eastAsia" w:ascii="仿宋" w:hAnsi="仿宋" w:eastAsia="仿宋" w:cs="仿宋"/>
          <w:color w:val="000000"/>
          <w:kern w:val="0"/>
          <w:sz w:val="32"/>
          <w:szCs w:val="32"/>
          <w:lang w:eastAsia="zh-Hans" w:bidi="ar"/>
        </w:rPr>
      </w:pPr>
      <w:r>
        <w:rPr>
          <w:rFonts w:hint="eastAsia" w:ascii="仿宋" w:hAnsi="仿宋" w:eastAsia="仿宋" w:cs="仿宋"/>
          <w:color w:val="000000"/>
          <w:kern w:val="0"/>
          <w:sz w:val="32"/>
          <w:szCs w:val="32"/>
          <w:lang w:val="en-US" w:eastAsia="zh-CN" w:bidi="ar"/>
        </w:rPr>
        <w:t>医疗服务项目监管。</w:t>
      </w:r>
      <w:r>
        <w:rPr>
          <w:rFonts w:hint="eastAsia" w:ascii="仿宋" w:hAnsi="仿宋" w:eastAsia="仿宋" w:cs="仿宋"/>
          <w:color w:val="000000"/>
          <w:kern w:val="0"/>
          <w:sz w:val="32"/>
          <w:szCs w:val="32"/>
          <w:lang w:val="en-US" w:eastAsia="zh-Hans" w:bidi="ar"/>
        </w:rPr>
        <w:t>分析定点医疗机构</w:t>
      </w:r>
      <w:r>
        <w:rPr>
          <w:rFonts w:hint="eastAsia" w:ascii="仿宋" w:hAnsi="仿宋" w:eastAsia="仿宋" w:cs="仿宋"/>
          <w:color w:val="000000"/>
          <w:kern w:val="0"/>
          <w:sz w:val="32"/>
          <w:szCs w:val="32"/>
          <w:lang w:val="en-US" w:eastAsia="zh-CN" w:bidi="ar"/>
        </w:rPr>
        <w:t>使用量（金额）</w:t>
      </w:r>
      <w:r>
        <w:rPr>
          <w:rFonts w:hint="eastAsia" w:ascii="仿宋" w:hAnsi="仿宋" w:eastAsia="仿宋" w:cs="仿宋"/>
          <w:color w:val="000000"/>
          <w:kern w:val="0"/>
          <w:sz w:val="32"/>
          <w:szCs w:val="32"/>
          <w:lang w:val="en-US" w:eastAsia="zh-Hans" w:bidi="ar"/>
        </w:rPr>
        <w:t>排名</w:t>
      </w:r>
      <w:r>
        <w:rPr>
          <w:rFonts w:hint="eastAsia" w:ascii="仿宋" w:hAnsi="仿宋" w:eastAsia="仿宋" w:cs="仿宋"/>
          <w:color w:val="000000"/>
          <w:kern w:val="0"/>
          <w:sz w:val="32"/>
          <w:szCs w:val="32"/>
          <w:lang w:val="en-US" w:eastAsia="zh-CN" w:bidi="ar"/>
        </w:rPr>
        <w:t>前</w:t>
      </w:r>
      <w:r>
        <w:rPr>
          <w:rFonts w:hint="eastAsia" w:ascii="仿宋" w:hAnsi="仿宋" w:eastAsia="仿宋" w:cs="仿宋"/>
          <w:color w:val="000000"/>
          <w:kern w:val="0"/>
          <w:sz w:val="32"/>
          <w:szCs w:val="32"/>
          <w:lang w:val="en-US" w:eastAsia="zh-Hans" w:bidi="ar"/>
        </w:rPr>
        <w:t>10</w:t>
      </w:r>
      <w:r>
        <w:rPr>
          <w:rFonts w:hint="eastAsia" w:ascii="仿宋" w:hAnsi="仿宋" w:eastAsia="仿宋" w:cs="仿宋"/>
          <w:color w:val="000000"/>
          <w:kern w:val="0"/>
          <w:sz w:val="32"/>
          <w:szCs w:val="32"/>
          <w:lang w:val="en-US" w:eastAsia="zh-CN" w:bidi="ar"/>
        </w:rPr>
        <w:t>的医疗服务项目</w:t>
      </w:r>
      <w:r>
        <w:rPr>
          <w:rFonts w:hint="eastAsia" w:ascii="仿宋" w:hAnsi="仿宋" w:eastAsia="仿宋" w:cs="仿宋"/>
          <w:color w:val="000000"/>
          <w:kern w:val="0"/>
          <w:sz w:val="32"/>
          <w:szCs w:val="32"/>
          <w:lang w:val="en-US" w:eastAsia="zh-Hans" w:bidi="ar"/>
        </w:rPr>
        <w:t>，</w:t>
      </w:r>
      <w:r>
        <w:rPr>
          <w:rFonts w:hint="eastAsia" w:ascii="仿宋" w:hAnsi="仿宋" w:eastAsia="仿宋" w:cs="仿宋"/>
          <w:color w:val="000000"/>
          <w:kern w:val="0"/>
          <w:sz w:val="32"/>
          <w:szCs w:val="32"/>
          <w:lang w:eastAsia="zh-Hans" w:bidi="ar"/>
        </w:rPr>
        <w:t>医疗保障部门核查</w:t>
      </w:r>
      <w:r>
        <w:rPr>
          <w:rFonts w:hint="eastAsia" w:ascii="仿宋" w:hAnsi="仿宋" w:eastAsia="仿宋" w:cs="仿宋"/>
          <w:color w:val="000000"/>
          <w:kern w:val="0"/>
          <w:sz w:val="32"/>
          <w:szCs w:val="32"/>
          <w:lang w:val="en-US" w:eastAsia="zh-CN" w:bidi="ar"/>
        </w:rPr>
        <w:t>相关医疗服务项目使用情况、相关设备数量、医技人员工作量等，筛查疑点线索</w:t>
      </w:r>
      <w:r>
        <w:rPr>
          <w:rFonts w:hint="eastAsia" w:ascii="仿宋" w:hAnsi="仿宋" w:eastAsia="仿宋" w:cs="仿宋"/>
          <w:color w:val="000000"/>
          <w:kern w:val="0"/>
          <w:sz w:val="32"/>
          <w:szCs w:val="32"/>
          <w:lang w:eastAsia="zh-Hans" w:bidi="ar"/>
        </w:rPr>
        <w:t>。</w:t>
      </w:r>
    </w:p>
    <w:p>
      <w:pPr>
        <w:widowControl/>
        <w:numPr>
          <w:ilvl w:val="0"/>
          <w:numId w:val="1"/>
        </w:numPr>
        <w:ind w:left="0" w:firstLine="481"/>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疑似死亡人员监控。长期</w:t>
      </w:r>
      <w:r>
        <w:rPr>
          <w:rFonts w:hint="eastAsia" w:ascii="仿宋" w:hAnsi="仿宋" w:eastAsia="仿宋" w:cs="仿宋"/>
          <w:color w:val="000000"/>
          <w:kern w:val="0"/>
          <w:sz w:val="32"/>
          <w:szCs w:val="32"/>
          <w:lang w:eastAsia="zh-CN" w:bidi="ar"/>
        </w:rPr>
        <w:t>血透</w:t>
      </w:r>
      <w:r>
        <w:rPr>
          <w:rFonts w:hint="eastAsia" w:ascii="仿宋" w:hAnsi="仿宋" w:eastAsia="仿宋" w:cs="仿宋"/>
          <w:color w:val="000000"/>
          <w:kern w:val="0"/>
          <w:sz w:val="32"/>
          <w:szCs w:val="32"/>
          <w:lang w:val="en-US" w:eastAsia="zh-CN" w:bidi="ar"/>
        </w:rPr>
        <w:t>患者</w:t>
      </w:r>
      <w:r>
        <w:rPr>
          <w:rFonts w:hint="eastAsia" w:ascii="仿宋" w:hAnsi="仿宋" w:eastAsia="仿宋" w:cs="仿宋"/>
          <w:color w:val="000000"/>
          <w:kern w:val="0"/>
          <w:sz w:val="32"/>
          <w:szCs w:val="32"/>
          <w:lang w:eastAsia="zh-CN" w:bidi="ar"/>
        </w:rPr>
        <w:t>连续中断</w:t>
      </w:r>
      <w:r>
        <w:rPr>
          <w:rFonts w:hint="eastAsia" w:ascii="仿宋" w:hAnsi="仿宋" w:eastAsia="仿宋" w:cs="仿宋"/>
          <w:color w:val="000000"/>
          <w:kern w:val="0"/>
          <w:sz w:val="32"/>
          <w:szCs w:val="32"/>
          <w:lang w:val="en-US" w:eastAsia="zh-CN" w:bidi="ar"/>
        </w:rPr>
        <w:t>治疗10</w:t>
      </w:r>
      <w:r>
        <w:rPr>
          <w:rFonts w:hint="eastAsia" w:ascii="仿宋" w:hAnsi="仿宋" w:eastAsia="仿宋" w:cs="仿宋"/>
          <w:color w:val="000000"/>
          <w:kern w:val="0"/>
          <w:sz w:val="32"/>
          <w:szCs w:val="32"/>
          <w:lang w:eastAsia="zh-CN" w:bidi="ar"/>
        </w:rPr>
        <w:t>天（肾</w:t>
      </w:r>
      <w:r>
        <w:rPr>
          <w:rFonts w:hint="eastAsia" w:ascii="仿宋" w:hAnsi="仿宋" w:eastAsia="仿宋" w:cs="仿宋"/>
          <w:color w:val="000000"/>
          <w:kern w:val="0"/>
          <w:sz w:val="32"/>
          <w:szCs w:val="32"/>
          <w:lang w:val="en-US" w:eastAsia="zh-CN" w:bidi="ar"/>
        </w:rPr>
        <w:t>移植</w:t>
      </w:r>
      <w:r>
        <w:rPr>
          <w:rFonts w:hint="eastAsia" w:ascii="仿宋" w:hAnsi="仿宋" w:eastAsia="仿宋" w:cs="仿宋"/>
          <w:color w:val="000000"/>
          <w:kern w:val="0"/>
          <w:sz w:val="32"/>
          <w:szCs w:val="32"/>
          <w:lang w:eastAsia="zh-CN" w:bidi="ar"/>
        </w:rPr>
        <w:t>人员</w:t>
      </w:r>
      <w:r>
        <w:rPr>
          <w:rFonts w:hint="eastAsia" w:ascii="仿宋" w:hAnsi="仿宋" w:eastAsia="仿宋" w:cs="仿宋"/>
          <w:color w:val="000000"/>
          <w:kern w:val="0"/>
          <w:sz w:val="32"/>
          <w:szCs w:val="32"/>
          <w:lang w:val="en-US" w:eastAsia="zh-CN" w:bidi="ar"/>
        </w:rPr>
        <w:t>及异地就医人员</w:t>
      </w:r>
      <w:r>
        <w:rPr>
          <w:rFonts w:hint="eastAsia" w:ascii="仿宋" w:hAnsi="仿宋" w:eastAsia="仿宋" w:cs="仿宋"/>
          <w:color w:val="000000"/>
          <w:kern w:val="0"/>
          <w:sz w:val="32"/>
          <w:szCs w:val="32"/>
          <w:lang w:eastAsia="zh-CN" w:bidi="ar"/>
        </w:rPr>
        <w:t>除</w:t>
      </w:r>
      <w:r>
        <w:rPr>
          <w:rFonts w:hint="eastAsia" w:ascii="仿宋" w:hAnsi="仿宋" w:eastAsia="仿宋" w:cs="仿宋"/>
          <w:color w:val="000000"/>
          <w:kern w:val="0"/>
          <w:sz w:val="32"/>
          <w:szCs w:val="32"/>
          <w:lang w:val="en-US" w:eastAsia="zh-CN" w:bidi="ar"/>
        </w:rPr>
        <w:t>外</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或</w:t>
      </w:r>
      <w:r>
        <w:rPr>
          <w:rFonts w:hint="eastAsia" w:ascii="仿宋" w:hAnsi="仿宋" w:eastAsia="仿宋" w:cs="仿宋"/>
          <w:color w:val="000000"/>
          <w:kern w:val="0"/>
          <w:sz w:val="32"/>
          <w:szCs w:val="32"/>
          <w:lang w:eastAsia="zh-CN" w:bidi="ar"/>
        </w:rPr>
        <w:t>医保结算</w:t>
      </w:r>
      <w:r>
        <w:rPr>
          <w:rFonts w:hint="eastAsia" w:ascii="仿宋" w:hAnsi="仿宋" w:eastAsia="仿宋" w:cs="仿宋"/>
          <w:color w:val="000000"/>
          <w:kern w:val="0"/>
          <w:sz w:val="32"/>
          <w:szCs w:val="32"/>
          <w:lang w:val="en-US" w:eastAsia="zh-CN" w:bidi="ar"/>
        </w:rPr>
        <w:t>项目</w:t>
      </w:r>
      <w:r>
        <w:rPr>
          <w:rFonts w:hint="eastAsia" w:ascii="仿宋" w:hAnsi="仿宋" w:eastAsia="仿宋" w:cs="仿宋"/>
          <w:color w:val="000000"/>
          <w:kern w:val="0"/>
          <w:sz w:val="32"/>
          <w:szCs w:val="32"/>
          <w:lang w:eastAsia="zh-CN" w:bidi="ar"/>
        </w:rPr>
        <w:t>出现“</w:t>
      </w:r>
      <w:r>
        <w:rPr>
          <w:rFonts w:hint="eastAsia" w:ascii="仿宋" w:hAnsi="仿宋" w:eastAsia="仿宋" w:cs="仿宋"/>
          <w:color w:val="000000"/>
          <w:kern w:val="0"/>
          <w:sz w:val="32"/>
          <w:szCs w:val="32"/>
          <w:lang w:val="en-US" w:eastAsia="zh-CN" w:bidi="ar"/>
        </w:rPr>
        <w:t>尸体料理</w:t>
      </w:r>
      <w:r>
        <w:rPr>
          <w:rFonts w:hint="eastAsia" w:ascii="仿宋" w:hAnsi="仿宋" w:eastAsia="仿宋" w:cs="仿宋"/>
          <w:color w:val="000000"/>
          <w:kern w:val="0"/>
          <w:sz w:val="32"/>
          <w:szCs w:val="32"/>
          <w:lang w:eastAsia="zh-CN" w:bidi="ar"/>
        </w:rPr>
        <w:t>”项</w:t>
      </w:r>
      <w:r>
        <w:rPr>
          <w:rFonts w:hint="eastAsia" w:ascii="仿宋" w:hAnsi="仿宋" w:eastAsia="仿宋" w:cs="仿宋"/>
          <w:color w:val="000000"/>
          <w:kern w:val="0"/>
          <w:sz w:val="32"/>
          <w:szCs w:val="32"/>
          <w:lang w:val="en-US" w:eastAsia="zh-CN" w:bidi="ar"/>
        </w:rPr>
        <w:t>目</w:t>
      </w:r>
      <w:r>
        <w:rPr>
          <w:rFonts w:hint="eastAsia" w:ascii="仿宋" w:hAnsi="仿宋" w:eastAsia="仿宋" w:cs="仿宋"/>
          <w:color w:val="000000"/>
          <w:kern w:val="0"/>
          <w:sz w:val="32"/>
          <w:szCs w:val="32"/>
          <w:lang w:eastAsia="zh-CN" w:bidi="ar"/>
        </w:rPr>
        <w:t>的</w:t>
      </w:r>
      <w:r>
        <w:rPr>
          <w:rFonts w:hint="eastAsia" w:ascii="仿宋" w:hAnsi="仿宋" w:eastAsia="仿宋" w:cs="仿宋"/>
          <w:color w:val="000000"/>
          <w:kern w:val="0"/>
          <w:sz w:val="32"/>
          <w:szCs w:val="32"/>
          <w:lang w:val="en-US" w:eastAsia="zh-CN" w:bidi="ar"/>
        </w:rPr>
        <w:t>患者，列入疑似死亡人员。再次出现该患者就医购药信息时，智能场景监控系统实时提醒，定点医药机构可以据此</w:t>
      </w:r>
      <w:r>
        <w:rPr>
          <w:rFonts w:hint="eastAsia" w:ascii="仿宋" w:hAnsi="仿宋" w:eastAsia="仿宋" w:cs="仿宋"/>
          <w:color w:val="000000"/>
          <w:kern w:val="0"/>
          <w:sz w:val="32"/>
          <w:szCs w:val="32"/>
          <w:highlight w:val="none"/>
          <w:lang w:val="en-US" w:eastAsia="zh-CN" w:bidi="ar"/>
        </w:rPr>
        <w:t>终止</w:t>
      </w:r>
      <w:r>
        <w:rPr>
          <w:rFonts w:hint="eastAsia" w:ascii="仿宋" w:hAnsi="仿宋" w:eastAsia="仿宋" w:cs="仿宋"/>
          <w:color w:val="000000"/>
          <w:kern w:val="0"/>
          <w:sz w:val="32"/>
          <w:szCs w:val="32"/>
          <w:lang w:val="en-US" w:eastAsia="zh-CN" w:bidi="ar"/>
        </w:rPr>
        <w:t>为该患者办理医保结算。</w:t>
      </w:r>
    </w:p>
    <w:p>
      <w:pPr>
        <w:widowControl/>
        <w:numPr>
          <w:ilvl w:val="0"/>
          <w:numId w:val="1"/>
        </w:numPr>
        <w:ind w:left="0" w:firstLine="481"/>
        <w:jc w:val="lef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val="en-US" w:eastAsia="zh-CN" w:bidi="ar"/>
        </w:rPr>
        <w:t>多次住院监控。</w:t>
      </w:r>
      <w:r>
        <w:rPr>
          <w:rFonts w:hint="eastAsia" w:ascii="仿宋" w:hAnsi="仿宋" w:eastAsia="仿宋" w:cs="仿宋"/>
          <w:i w:val="0"/>
          <w:iCs w:val="0"/>
          <w:caps w:val="0"/>
          <w:color w:val="000000"/>
          <w:spacing w:val="0"/>
          <w:kern w:val="0"/>
          <w:sz w:val="32"/>
          <w:szCs w:val="32"/>
          <w:shd w:val="clear" w:fill="FFFFFF"/>
          <w:lang w:bidi="ar"/>
        </w:rPr>
        <w:t>在</w:t>
      </w:r>
      <w:r>
        <w:rPr>
          <w:rFonts w:hint="eastAsia" w:ascii="仿宋" w:hAnsi="仿宋" w:eastAsia="仿宋" w:cs="仿宋"/>
          <w:i w:val="0"/>
          <w:iCs w:val="0"/>
          <w:caps w:val="0"/>
          <w:color w:val="000000"/>
          <w:spacing w:val="0"/>
          <w:kern w:val="0"/>
          <w:sz w:val="32"/>
          <w:szCs w:val="32"/>
          <w:shd w:val="clear"/>
          <w:lang w:val="en-US" w:eastAsia="zh-CN" w:bidi="ar"/>
        </w:rPr>
        <w:t>定点</w:t>
      </w:r>
      <w:r>
        <w:rPr>
          <w:rFonts w:hint="eastAsia" w:ascii="仿宋" w:hAnsi="仿宋" w:eastAsia="仿宋" w:cs="仿宋"/>
          <w:i w:val="0"/>
          <w:iCs w:val="0"/>
          <w:caps w:val="0"/>
          <w:color w:val="000000"/>
          <w:spacing w:val="0"/>
          <w:kern w:val="0"/>
          <w:sz w:val="32"/>
          <w:szCs w:val="32"/>
          <w:shd w:val="clear" w:fill="FFFFFF"/>
          <w:lang w:bidi="ar"/>
        </w:rPr>
        <w:t>医疗机构</w:t>
      </w:r>
      <w:r>
        <w:rPr>
          <w:rFonts w:hint="eastAsia" w:ascii="仿宋" w:hAnsi="仿宋" w:eastAsia="仿宋" w:cs="仿宋"/>
          <w:color w:val="000000"/>
          <w:kern w:val="0"/>
          <w:sz w:val="32"/>
          <w:szCs w:val="32"/>
          <w:lang w:val="en-US" w:eastAsia="zh-CN" w:bidi="ar"/>
        </w:rPr>
        <w:t>半年内</w:t>
      </w:r>
      <w:r>
        <w:rPr>
          <w:rFonts w:hint="eastAsia" w:ascii="仿宋" w:hAnsi="仿宋" w:eastAsia="仿宋" w:cs="仿宋"/>
          <w:i w:val="0"/>
          <w:iCs w:val="0"/>
          <w:caps w:val="0"/>
          <w:color w:val="000000"/>
          <w:spacing w:val="0"/>
          <w:kern w:val="0"/>
          <w:sz w:val="32"/>
          <w:szCs w:val="32"/>
          <w:shd w:val="clear" w:fill="FFFFFF"/>
          <w:lang w:bidi="ar"/>
        </w:rPr>
        <w:t>住院次数</w:t>
      </w:r>
      <w:r>
        <w:rPr>
          <w:rFonts w:hint="eastAsia" w:ascii="仿宋" w:hAnsi="仿宋" w:eastAsia="仿宋" w:cs="仿宋"/>
          <w:i w:val="0"/>
          <w:iCs w:val="0"/>
          <w:caps w:val="0"/>
          <w:color w:val="000000"/>
          <w:spacing w:val="0"/>
          <w:kern w:val="0"/>
          <w:sz w:val="32"/>
          <w:szCs w:val="32"/>
          <w:shd w:val="clear"/>
          <w:lang w:val="en-US" w:eastAsia="zh-CN" w:bidi="ar"/>
        </w:rPr>
        <w:t>多于</w:t>
      </w:r>
      <w:r>
        <w:rPr>
          <w:rFonts w:hint="eastAsia" w:ascii="仿宋" w:hAnsi="仿宋" w:eastAsia="仿宋" w:cs="仿宋"/>
          <w:i w:val="0"/>
          <w:iCs w:val="0"/>
          <w:caps w:val="0"/>
          <w:color w:val="000000"/>
          <w:spacing w:val="0"/>
          <w:kern w:val="0"/>
          <w:sz w:val="32"/>
          <w:szCs w:val="32"/>
          <w:shd w:val="clear" w:fill="FFFFFF"/>
          <w:lang w:bidi="ar"/>
        </w:rPr>
        <w:t>3次</w:t>
      </w:r>
      <w:r>
        <w:rPr>
          <w:rFonts w:hint="eastAsia" w:ascii="仿宋" w:hAnsi="仿宋" w:eastAsia="仿宋" w:cs="仿宋"/>
          <w:i w:val="0"/>
          <w:iCs w:val="0"/>
          <w:caps w:val="0"/>
          <w:color w:val="000000"/>
          <w:spacing w:val="0"/>
          <w:kern w:val="0"/>
          <w:sz w:val="32"/>
          <w:szCs w:val="32"/>
          <w:shd w:val="clear"/>
          <w:lang w:val="en-US" w:eastAsia="zh-CN" w:bidi="ar"/>
        </w:rPr>
        <w:t>或一年内</w:t>
      </w:r>
      <w:r>
        <w:rPr>
          <w:rFonts w:hint="eastAsia" w:ascii="仿宋" w:hAnsi="仿宋" w:eastAsia="仿宋" w:cs="仿宋"/>
          <w:i w:val="0"/>
          <w:iCs w:val="0"/>
          <w:caps w:val="0"/>
          <w:color w:val="000000"/>
          <w:spacing w:val="0"/>
          <w:kern w:val="0"/>
          <w:sz w:val="32"/>
          <w:szCs w:val="32"/>
          <w:shd w:val="clear"/>
          <w:lang w:bidi="ar"/>
        </w:rPr>
        <w:t>住院次数</w:t>
      </w:r>
      <w:r>
        <w:rPr>
          <w:rFonts w:hint="eastAsia" w:ascii="仿宋" w:hAnsi="仿宋" w:eastAsia="仿宋" w:cs="仿宋"/>
          <w:i w:val="0"/>
          <w:iCs w:val="0"/>
          <w:caps w:val="0"/>
          <w:color w:val="000000"/>
          <w:spacing w:val="0"/>
          <w:kern w:val="0"/>
          <w:sz w:val="32"/>
          <w:szCs w:val="32"/>
          <w:shd w:val="clear"/>
          <w:lang w:val="en-US" w:eastAsia="zh-CN" w:bidi="ar"/>
        </w:rPr>
        <w:t>多于5</w:t>
      </w:r>
      <w:r>
        <w:rPr>
          <w:rFonts w:hint="eastAsia" w:ascii="仿宋" w:hAnsi="仿宋" w:eastAsia="仿宋" w:cs="仿宋"/>
          <w:i w:val="0"/>
          <w:iCs w:val="0"/>
          <w:caps w:val="0"/>
          <w:color w:val="000000"/>
          <w:spacing w:val="0"/>
          <w:kern w:val="0"/>
          <w:sz w:val="32"/>
          <w:szCs w:val="32"/>
          <w:shd w:val="clear"/>
          <w:lang w:bidi="ar"/>
        </w:rPr>
        <w:t>次</w:t>
      </w:r>
      <w:r>
        <w:rPr>
          <w:rFonts w:hint="eastAsia" w:ascii="仿宋" w:hAnsi="仿宋" w:eastAsia="仿宋" w:cs="仿宋"/>
          <w:i w:val="0"/>
          <w:iCs w:val="0"/>
          <w:caps w:val="0"/>
          <w:color w:val="000000"/>
          <w:spacing w:val="0"/>
          <w:kern w:val="0"/>
          <w:sz w:val="32"/>
          <w:szCs w:val="32"/>
          <w:shd w:val="clear"/>
          <w:lang w:val="en-US" w:eastAsia="zh-CN" w:bidi="ar"/>
        </w:rPr>
        <w:t>的</w:t>
      </w:r>
      <w:r>
        <w:rPr>
          <w:rFonts w:hint="eastAsia" w:ascii="仿宋" w:hAnsi="仿宋" w:eastAsia="仿宋" w:cs="仿宋"/>
          <w:i w:val="0"/>
          <w:iCs w:val="0"/>
          <w:caps w:val="0"/>
          <w:color w:val="000000"/>
          <w:spacing w:val="0"/>
          <w:kern w:val="0"/>
          <w:sz w:val="32"/>
          <w:szCs w:val="32"/>
          <w:shd w:val="clear" w:fill="FFFFFF"/>
          <w:lang w:bidi="ar"/>
        </w:rPr>
        <w:t>人员（</w:t>
      </w:r>
      <w:r>
        <w:rPr>
          <w:rFonts w:hint="eastAsia" w:ascii="仿宋" w:hAnsi="仿宋" w:eastAsia="仿宋" w:cs="仿宋"/>
          <w:i w:val="0"/>
          <w:iCs w:val="0"/>
          <w:caps w:val="0"/>
          <w:color w:val="000000"/>
          <w:spacing w:val="0"/>
          <w:kern w:val="0"/>
          <w:sz w:val="32"/>
          <w:szCs w:val="32"/>
          <w:shd w:val="clear" w:fill="FFFFFF"/>
          <w:lang w:val="en-US" w:eastAsia="zh-CN" w:bidi="ar"/>
        </w:rPr>
        <w:t>重特大</w:t>
      </w:r>
      <w:r>
        <w:rPr>
          <w:rFonts w:hint="eastAsia" w:ascii="仿宋" w:hAnsi="仿宋" w:eastAsia="仿宋" w:cs="仿宋"/>
          <w:i w:val="0"/>
          <w:iCs w:val="0"/>
          <w:caps w:val="0"/>
          <w:color w:val="000000"/>
          <w:spacing w:val="0"/>
          <w:kern w:val="0"/>
          <w:sz w:val="32"/>
          <w:szCs w:val="32"/>
          <w:shd w:val="clear" w:fill="FFFFFF"/>
          <w:lang w:bidi="ar"/>
        </w:rPr>
        <w:t>疾病患者</w:t>
      </w:r>
      <w:r>
        <w:rPr>
          <w:rFonts w:hint="eastAsia" w:ascii="仿宋" w:hAnsi="仿宋" w:eastAsia="仿宋" w:cs="仿宋"/>
          <w:i w:val="0"/>
          <w:iCs w:val="0"/>
          <w:caps w:val="0"/>
          <w:color w:val="000000"/>
          <w:spacing w:val="0"/>
          <w:kern w:val="0"/>
          <w:sz w:val="32"/>
          <w:szCs w:val="32"/>
          <w:shd w:val="clear" w:fill="FFFFFF"/>
          <w:lang w:val="en-US" w:eastAsia="zh-CN" w:bidi="ar"/>
        </w:rPr>
        <w:t>除外</w:t>
      </w:r>
      <w:r>
        <w:rPr>
          <w:rFonts w:hint="eastAsia" w:ascii="仿宋" w:hAnsi="仿宋" w:eastAsia="仿宋" w:cs="仿宋"/>
          <w:i w:val="0"/>
          <w:iCs w:val="0"/>
          <w:caps w:val="0"/>
          <w:color w:val="000000"/>
          <w:spacing w:val="0"/>
          <w:kern w:val="0"/>
          <w:sz w:val="32"/>
          <w:szCs w:val="32"/>
          <w:shd w:val="clear" w:fill="FFFFFF"/>
          <w:lang w:bidi="ar"/>
        </w:rPr>
        <w:t>），</w:t>
      </w:r>
      <w:r>
        <w:rPr>
          <w:rFonts w:hint="eastAsia" w:ascii="仿宋" w:hAnsi="仿宋" w:eastAsia="仿宋" w:cs="仿宋"/>
          <w:i w:val="0"/>
          <w:iCs w:val="0"/>
          <w:caps w:val="0"/>
          <w:color w:val="000000"/>
          <w:spacing w:val="0"/>
          <w:kern w:val="0"/>
          <w:sz w:val="32"/>
          <w:szCs w:val="32"/>
          <w:shd w:val="clear"/>
          <w:lang w:val="en-US" w:eastAsia="zh-CN" w:bidi="ar"/>
        </w:rPr>
        <w:t>作为</w:t>
      </w:r>
      <w:r>
        <w:rPr>
          <w:rFonts w:hint="eastAsia" w:ascii="仿宋" w:hAnsi="仿宋" w:eastAsia="仿宋" w:cs="仿宋"/>
          <w:i w:val="0"/>
          <w:iCs w:val="0"/>
          <w:caps w:val="0"/>
          <w:color w:val="000000"/>
          <w:spacing w:val="0"/>
          <w:kern w:val="0"/>
          <w:sz w:val="32"/>
          <w:szCs w:val="32"/>
          <w:shd w:val="clear" w:fill="FFFFFF"/>
          <w:lang w:bidi="ar"/>
        </w:rPr>
        <w:t>异常频繁住院</w:t>
      </w:r>
      <w:r>
        <w:rPr>
          <w:rFonts w:hint="eastAsia" w:ascii="仿宋" w:hAnsi="仿宋" w:eastAsia="仿宋" w:cs="仿宋"/>
          <w:i w:val="0"/>
          <w:iCs w:val="0"/>
          <w:caps w:val="0"/>
          <w:color w:val="000000"/>
          <w:spacing w:val="0"/>
          <w:kern w:val="0"/>
          <w:sz w:val="32"/>
          <w:szCs w:val="32"/>
          <w:shd w:val="clear"/>
          <w:lang w:val="en-US" w:eastAsia="zh-CN" w:bidi="ar"/>
        </w:rPr>
        <w:t>疑点线索</w:t>
      </w:r>
      <w:r>
        <w:rPr>
          <w:rFonts w:hint="eastAsia" w:ascii="仿宋" w:hAnsi="仿宋" w:eastAsia="仿宋" w:cs="仿宋"/>
          <w:i w:val="0"/>
          <w:iCs w:val="0"/>
          <w:caps w:val="0"/>
          <w:color w:val="000000"/>
          <w:spacing w:val="0"/>
          <w:kern w:val="0"/>
          <w:sz w:val="32"/>
          <w:szCs w:val="32"/>
          <w:shd w:val="clear" w:fill="FFFFFF"/>
          <w:lang w:bidi="ar"/>
        </w:rPr>
        <w:t>，列入系统重点警示监测</w:t>
      </w:r>
      <w:r>
        <w:rPr>
          <w:rFonts w:hint="eastAsia" w:ascii="仿宋" w:hAnsi="仿宋" w:eastAsia="仿宋" w:cs="仿宋"/>
          <w:i w:val="0"/>
          <w:iCs w:val="0"/>
          <w:caps w:val="0"/>
          <w:color w:val="000000"/>
          <w:spacing w:val="0"/>
          <w:kern w:val="0"/>
          <w:sz w:val="32"/>
          <w:szCs w:val="32"/>
          <w:shd w:val="clear"/>
          <w:lang w:eastAsia="zh-CN" w:bidi="ar"/>
        </w:rPr>
        <w:t>。</w:t>
      </w:r>
    </w:p>
    <w:p>
      <w:pPr>
        <w:widowControl/>
        <w:numPr>
          <w:ilvl w:val="0"/>
          <w:numId w:val="1"/>
        </w:numPr>
        <w:ind w:left="0" w:firstLine="481"/>
        <w:jc w:val="left"/>
        <w:rPr>
          <w:rFonts w:hint="eastAsia"/>
        </w:rPr>
      </w:pPr>
      <w:r>
        <w:rPr>
          <w:rFonts w:hint="eastAsia" w:ascii="仿宋" w:hAnsi="仿宋" w:eastAsia="仿宋" w:cs="仿宋"/>
          <w:color w:val="000000"/>
          <w:kern w:val="0"/>
          <w:sz w:val="32"/>
          <w:szCs w:val="32"/>
          <w:lang w:val="en-US" w:eastAsia="zh-CN" w:bidi="ar"/>
        </w:rPr>
        <w:t>其他疑似违法违规使用医保基金情形的监管。通过建立大数据分析模型，发现其他疑似违法违规使用医保基金问题线索，列入重点监管稽核及警示监测对象。</w:t>
      </w:r>
    </w:p>
    <w:p>
      <w:pPr>
        <w:widowControl/>
        <w:jc w:val="center"/>
        <w:rPr>
          <w:rFonts w:ascii="Times New Roman" w:hAnsi="Times New Roman" w:cs="Times New Roman"/>
          <w:sz w:val="32"/>
          <w:szCs w:val="32"/>
        </w:rPr>
      </w:pPr>
      <w:r>
        <w:rPr>
          <w:rFonts w:hint="eastAsia" w:ascii="Times New Roman" w:hAnsi="Times New Roman" w:eastAsia="黑体" w:cs="Times New Roman"/>
          <w:color w:val="000000"/>
          <w:kern w:val="0"/>
          <w:sz w:val="32"/>
          <w:szCs w:val="32"/>
          <w:lang w:bidi="ar"/>
        </w:rPr>
        <w:t>第</w:t>
      </w:r>
      <w:r>
        <w:rPr>
          <w:rFonts w:hint="eastAsia" w:ascii="Times New Roman" w:hAnsi="Times New Roman" w:eastAsia="黑体" w:cs="Times New Roman"/>
          <w:color w:val="000000"/>
          <w:kern w:val="0"/>
          <w:sz w:val="32"/>
          <w:szCs w:val="32"/>
          <w:lang w:val="en-US" w:eastAsia="zh-CN" w:bidi="ar"/>
        </w:rPr>
        <w:t>八</w:t>
      </w:r>
      <w:r>
        <w:rPr>
          <w:rFonts w:hint="eastAsia" w:ascii="Times New Roman" w:hAnsi="Times New Roman" w:eastAsia="黑体" w:cs="Times New Roman"/>
          <w:color w:val="000000"/>
          <w:kern w:val="0"/>
          <w:sz w:val="32"/>
          <w:szCs w:val="32"/>
          <w:lang w:bidi="ar"/>
        </w:rPr>
        <w:t xml:space="preserve">章 </w:t>
      </w:r>
      <w:r>
        <w:rPr>
          <w:rFonts w:ascii="Times New Roman" w:hAnsi="Times New Roman" w:eastAsia="黑体" w:cs="Times New Roman"/>
          <w:color w:val="000000"/>
          <w:kern w:val="0"/>
          <w:sz w:val="32"/>
          <w:szCs w:val="32"/>
          <w:lang w:bidi="ar"/>
        </w:rPr>
        <w:t>监督检查</w:t>
      </w:r>
    </w:p>
    <w:p>
      <w:pPr>
        <w:widowControl/>
        <w:numPr>
          <w:ilvl w:val="0"/>
          <w:numId w:val="1"/>
        </w:numPr>
        <w:ind w:left="0" w:firstLine="481"/>
        <w:rPr>
          <w:rFonts w:hint="eastAsia" w:ascii="仿宋" w:hAnsi="仿宋" w:eastAsia="仿宋" w:cs="仿宋"/>
          <w:color w:val="000000"/>
          <w:kern w:val="0"/>
          <w:sz w:val="32"/>
          <w:szCs w:val="32"/>
          <w:lang w:eastAsia="zh-CN" w:bidi="ar"/>
        </w:rPr>
      </w:pPr>
      <w:r>
        <w:rPr>
          <w:rFonts w:hint="eastAsia" w:ascii="仿宋" w:hAnsi="仿宋" w:eastAsia="仿宋" w:cs="仿宋"/>
          <w:color w:val="000000"/>
          <w:kern w:val="0"/>
          <w:sz w:val="32"/>
          <w:szCs w:val="32"/>
          <w:lang w:eastAsia="zh-CN" w:bidi="ar"/>
        </w:rPr>
        <w:t>医疗保障部门负责对</w:t>
      </w:r>
      <w:r>
        <w:rPr>
          <w:rFonts w:hint="eastAsia" w:ascii="仿宋" w:hAnsi="仿宋" w:eastAsia="仿宋" w:cs="仿宋"/>
          <w:color w:val="000000"/>
          <w:kern w:val="0"/>
          <w:sz w:val="32"/>
          <w:szCs w:val="32"/>
          <w:lang w:val="en-US" w:eastAsia="zh-CN" w:bidi="ar"/>
        </w:rPr>
        <w:t>定点医药机构</w:t>
      </w:r>
      <w:r>
        <w:rPr>
          <w:rFonts w:hint="eastAsia" w:ascii="仿宋" w:hAnsi="仿宋" w:eastAsia="仿宋" w:cs="仿宋"/>
          <w:color w:val="000000"/>
          <w:kern w:val="0"/>
          <w:sz w:val="32"/>
          <w:szCs w:val="32"/>
          <w:lang w:eastAsia="zh-CN" w:bidi="ar"/>
        </w:rPr>
        <w:t>使用智能场景监控系统</w:t>
      </w:r>
      <w:r>
        <w:rPr>
          <w:rFonts w:hint="eastAsia" w:ascii="仿宋" w:hAnsi="仿宋" w:eastAsia="仿宋" w:cs="仿宋"/>
          <w:color w:val="000000"/>
          <w:kern w:val="0"/>
          <w:sz w:val="32"/>
          <w:szCs w:val="32"/>
          <w:lang w:val="en-US" w:eastAsia="zh-CN" w:bidi="ar"/>
        </w:rPr>
        <w:t>情况</w:t>
      </w:r>
      <w:r>
        <w:rPr>
          <w:rFonts w:hint="eastAsia" w:ascii="仿宋" w:hAnsi="仿宋" w:eastAsia="仿宋" w:cs="仿宋"/>
          <w:color w:val="000000"/>
          <w:kern w:val="0"/>
          <w:sz w:val="32"/>
          <w:szCs w:val="32"/>
          <w:lang w:eastAsia="zh-CN" w:bidi="ar"/>
        </w:rPr>
        <w:t>进行监督检查，</w:t>
      </w:r>
      <w:r>
        <w:rPr>
          <w:rFonts w:hint="eastAsia" w:ascii="仿宋" w:hAnsi="仿宋" w:eastAsia="仿宋" w:cs="仿宋"/>
          <w:color w:val="000000"/>
          <w:kern w:val="0"/>
          <w:sz w:val="32"/>
          <w:szCs w:val="32"/>
          <w:lang w:val="en-US" w:eastAsia="zh-CN" w:bidi="ar"/>
        </w:rPr>
        <w:t>并结合智能场景监控系统应用要求完善定点协议内容，明确相应的违规处理措施。</w:t>
      </w:r>
      <w:r>
        <w:rPr>
          <w:rFonts w:hint="eastAsia" w:ascii="仿宋" w:hAnsi="仿宋" w:eastAsia="仿宋" w:cs="仿宋"/>
          <w:color w:val="000000"/>
          <w:kern w:val="0"/>
          <w:sz w:val="32"/>
          <w:szCs w:val="32"/>
          <w:lang w:eastAsia="zh-CN" w:bidi="ar"/>
        </w:rPr>
        <w:t xml:space="preserve"> </w:t>
      </w:r>
    </w:p>
    <w:p>
      <w:pPr>
        <w:widowControl/>
        <w:numPr>
          <w:ilvl w:val="0"/>
          <w:numId w:val="1"/>
        </w:numPr>
        <w:ind w:left="0" w:firstLine="481"/>
        <w:rPr>
          <w:rFonts w:hint="eastAsia" w:ascii="仿宋" w:hAnsi="仿宋" w:eastAsia="仿宋" w:cs="仿宋"/>
          <w:color w:val="000000"/>
          <w:kern w:val="0"/>
          <w:sz w:val="32"/>
          <w:szCs w:val="32"/>
          <w:lang w:eastAsia="zh-CN" w:bidi="ar"/>
        </w:rPr>
      </w:pPr>
      <w:r>
        <w:rPr>
          <w:rFonts w:hint="eastAsia" w:ascii="仿宋" w:hAnsi="仿宋" w:eastAsia="仿宋" w:cs="仿宋"/>
          <w:color w:val="000000"/>
          <w:kern w:val="0"/>
          <w:sz w:val="32"/>
          <w:szCs w:val="32"/>
          <w:lang w:eastAsia="zh-CN" w:bidi="ar"/>
        </w:rPr>
        <w:t>定点医药机构</w:t>
      </w:r>
      <w:r>
        <w:rPr>
          <w:rFonts w:hint="eastAsia" w:ascii="仿宋" w:hAnsi="仿宋" w:eastAsia="仿宋" w:cs="仿宋"/>
          <w:color w:val="000000"/>
          <w:kern w:val="0"/>
          <w:sz w:val="32"/>
          <w:szCs w:val="32"/>
          <w:lang w:val="en-US" w:eastAsia="zh-CN" w:bidi="ar"/>
        </w:rPr>
        <w:t>未</w:t>
      </w:r>
      <w:r>
        <w:rPr>
          <w:rFonts w:hint="eastAsia" w:ascii="仿宋" w:hAnsi="仿宋" w:eastAsia="仿宋" w:cs="仿宋"/>
          <w:color w:val="000000"/>
          <w:kern w:val="0"/>
          <w:sz w:val="32"/>
          <w:szCs w:val="32"/>
          <w:lang w:eastAsia="zh-CN" w:bidi="ar"/>
        </w:rPr>
        <w:t>按要求完成智能</w:t>
      </w:r>
      <w:r>
        <w:rPr>
          <w:rFonts w:hint="eastAsia" w:ascii="仿宋" w:hAnsi="仿宋" w:eastAsia="仿宋" w:cs="仿宋"/>
          <w:color w:val="000000"/>
          <w:kern w:val="0"/>
          <w:sz w:val="32"/>
          <w:szCs w:val="32"/>
          <w:lang w:val="en-US" w:eastAsia="zh-CN" w:bidi="ar"/>
        </w:rPr>
        <w:t>场景</w:t>
      </w:r>
      <w:r>
        <w:rPr>
          <w:rFonts w:hint="eastAsia" w:ascii="仿宋" w:hAnsi="仿宋" w:eastAsia="仿宋" w:cs="仿宋"/>
          <w:color w:val="000000"/>
          <w:kern w:val="0"/>
          <w:sz w:val="32"/>
          <w:szCs w:val="32"/>
          <w:lang w:eastAsia="zh-CN" w:bidi="ar"/>
        </w:rPr>
        <w:t>监控任务</w:t>
      </w:r>
      <w:r>
        <w:rPr>
          <w:rFonts w:hint="eastAsia" w:ascii="仿宋" w:hAnsi="仿宋" w:eastAsia="仿宋" w:cs="仿宋"/>
          <w:color w:val="000000"/>
          <w:kern w:val="0"/>
          <w:sz w:val="32"/>
          <w:szCs w:val="32"/>
          <w:lang w:val="en-US" w:eastAsia="zh-CN" w:bidi="ar"/>
        </w:rPr>
        <w:t>或</w:t>
      </w:r>
      <w:r>
        <w:rPr>
          <w:rFonts w:hint="eastAsia" w:ascii="仿宋" w:hAnsi="仿宋" w:eastAsia="仿宋" w:cs="仿宋"/>
          <w:color w:val="000000"/>
          <w:kern w:val="0"/>
          <w:sz w:val="32"/>
          <w:szCs w:val="32"/>
          <w:lang w:eastAsia="zh-CN" w:bidi="ar"/>
        </w:rPr>
        <w:t>蓄意破坏监控设备的，医疗保障部门依据</w:t>
      </w:r>
      <w:r>
        <w:rPr>
          <w:rFonts w:hint="eastAsia" w:ascii="仿宋" w:hAnsi="仿宋" w:eastAsia="仿宋" w:cs="仿宋"/>
          <w:color w:val="000000"/>
          <w:kern w:val="0"/>
          <w:sz w:val="32"/>
          <w:szCs w:val="32"/>
          <w:highlight w:val="none"/>
          <w:lang w:val="en-US" w:eastAsia="zh-CN" w:bidi="ar"/>
        </w:rPr>
        <w:t>协议</w:t>
      </w:r>
      <w:r>
        <w:rPr>
          <w:rFonts w:hint="eastAsia" w:ascii="仿宋" w:hAnsi="仿宋" w:eastAsia="仿宋" w:cs="仿宋"/>
          <w:color w:val="000000"/>
          <w:kern w:val="0"/>
          <w:sz w:val="32"/>
          <w:szCs w:val="32"/>
          <w:highlight w:val="none"/>
          <w:lang w:eastAsia="zh-CN" w:bidi="ar"/>
        </w:rPr>
        <w:t>规定</w:t>
      </w:r>
      <w:r>
        <w:rPr>
          <w:rFonts w:hint="eastAsia" w:ascii="仿宋" w:hAnsi="仿宋" w:eastAsia="仿宋" w:cs="仿宋"/>
          <w:color w:val="000000"/>
          <w:kern w:val="0"/>
          <w:sz w:val="32"/>
          <w:szCs w:val="32"/>
          <w:lang w:val="en-US" w:eastAsia="zh-CN" w:bidi="ar"/>
        </w:rPr>
        <w:t>进行</w:t>
      </w:r>
      <w:r>
        <w:rPr>
          <w:rFonts w:hint="eastAsia" w:ascii="仿宋" w:hAnsi="仿宋" w:eastAsia="仿宋" w:cs="仿宋"/>
          <w:color w:val="000000"/>
          <w:kern w:val="0"/>
          <w:sz w:val="32"/>
          <w:szCs w:val="32"/>
          <w:lang w:eastAsia="zh-CN" w:bidi="ar"/>
        </w:rPr>
        <w:t>处理；对于拒不配合智能场景监控系统管理造成医保基金损失的，医疗保障行政部门依据《医疗保障基金使用监督管理条例》进行处罚。</w:t>
      </w:r>
    </w:p>
    <w:p>
      <w:pPr>
        <w:widowControl/>
        <w:numPr>
          <w:ilvl w:val="0"/>
          <w:numId w:val="1"/>
        </w:numPr>
        <w:ind w:left="0" w:firstLine="481"/>
        <w:rPr>
          <w:rFonts w:hint="eastAsia" w:ascii="仿宋" w:hAnsi="仿宋" w:eastAsia="仿宋" w:cs="仿宋"/>
          <w:color w:val="000000"/>
          <w:kern w:val="0"/>
          <w:sz w:val="32"/>
          <w:szCs w:val="32"/>
          <w:lang w:eastAsia="zh-CN" w:bidi="ar"/>
        </w:rPr>
      </w:pPr>
      <w:r>
        <w:rPr>
          <w:rFonts w:hint="eastAsia" w:ascii="仿宋" w:hAnsi="仿宋" w:eastAsia="仿宋" w:cs="仿宋"/>
          <w:color w:val="000000"/>
          <w:kern w:val="0"/>
          <w:sz w:val="32"/>
          <w:szCs w:val="32"/>
          <w:lang w:eastAsia="zh-CN" w:bidi="ar"/>
        </w:rPr>
        <w:t>市医疗保障局对各区县（市）医疗保障部门的智能场景监控系统建设及应用情况进行考核。各级医疗保障部门对定点医药机构智能场景监控系统日常应用情况开展考核评价，并将考核结果纳入信用评价和年度</w:t>
      </w:r>
      <w:r>
        <w:rPr>
          <w:rFonts w:hint="eastAsia" w:ascii="仿宋" w:hAnsi="仿宋" w:eastAsia="仿宋" w:cs="仿宋"/>
          <w:color w:val="000000"/>
          <w:kern w:val="0"/>
          <w:sz w:val="32"/>
          <w:szCs w:val="32"/>
          <w:lang w:val="en-US" w:eastAsia="zh-CN" w:bidi="ar"/>
        </w:rPr>
        <w:t>服务质量</w:t>
      </w:r>
      <w:r>
        <w:rPr>
          <w:rFonts w:hint="eastAsia" w:ascii="仿宋" w:hAnsi="仿宋" w:eastAsia="仿宋" w:cs="仿宋"/>
          <w:color w:val="000000"/>
          <w:kern w:val="0"/>
          <w:sz w:val="32"/>
          <w:szCs w:val="32"/>
          <w:lang w:eastAsia="zh-CN" w:bidi="ar"/>
        </w:rPr>
        <w:t xml:space="preserve">考核范围。 </w:t>
      </w:r>
    </w:p>
    <w:p>
      <w:pPr>
        <w:widowControl/>
        <w:jc w:val="center"/>
        <w:rPr>
          <w:rFonts w:hint="eastAsia" w:ascii="黑体" w:hAnsi="黑体" w:eastAsia="黑体" w:cs="黑体"/>
          <w:sz w:val="32"/>
          <w:szCs w:val="32"/>
        </w:rPr>
      </w:pPr>
      <w:r>
        <w:rPr>
          <w:rFonts w:hint="eastAsia" w:ascii="黑体" w:hAnsi="黑体" w:eastAsia="黑体" w:cs="黑体"/>
          <w:color w:val="000000"/>
          <w:kern w:val="0"/>
          <w:sz w:val="32"/>
          <w:szCs w:val="32"/>
          <w:lang w:bidi="ar"/>
        </w:rPr>
        <w:t>第</w:t>
      </w:r>
      <w:r>
        <w:rPr>
          <w:rFonts w:hint="eastAsia" w:ascii="黑体" w:hAnsi="黑体" w:eastAsia="黑体" w:cs="黑体"/>
          <w:color w:val="000000"/>
          <w:kern w:val="0"/>
          <w:sz w:val="32"/>
          <w:szCs w:val="32"/>
          <w:lang w:val="en-US" w:eastAsia="zh-CN" w:bidi="ar"/>
        </w:rPr>
        <w:t>九</w:t>
      </w:r>
      <w:r>
        <w:rPr>
          <w:rFonts w:hint="eastAsia" w:ascii="黑体" w:hAnsi="黑体" w:eastAsia="黑体" w:cs="黑体"/>
          <w:color w:val="000000"/>
          <w:kern w:val="0"/>
          <w:sz w:val="32"/>
          <w:szCs w:val="32"/>
          <w:lang w:bidi="ar"/>
        </w:rPr>
        <w:t>章 附 则</w:t>
      </w:r>
    </w:p>
    <w:p>
      <w:pPr>
        <w:widowControl/>
        <w:numPr>
          <w:numId w:val="0"/>
        </w:numPr>
        <w:tabs>
          <w:tab w:val="left" w:pos="0"/>
        </w:tabs>
        <w:ind w:firstLine="640" w:firstLineChars="200"/>
      </w:pPr>
      <w:r>
        <w:rPr>
          <w:rFonts w:hint="eastAsia" w:ascii="黑体" w:hAnsi="黑体" w:eastAsia="黑体" w:cs="黑体"/>
          <w:color w:val="000000"/>
          <w:kern w:val="0"/>
          <w:sz w:val="32"/>
          <w:szCs w:val="32"/>
          <w:lang w:val="en-US" w:eastAsia="zh-CN" w:bidi="ar"/>
        </w:rPr>
        <w:t xml:space="preserve">第四十条 </w:t>
      </w:r>
      <w:r>
        <w:rPr>
          <w:rFonts w:hint="eastAsia" w:ascii="仿宋" w:hAnsi="仿宋" w:eastAsia="仿宋" w:cs="仿宋"/>
          <w:color w:val="000000"/>
          <w:kern w:val="0"/>
          <w:sz w:val="32"/>
          <w:szCs w:val="32"/>
          <w:lang w:eastAsia="zh-CN" w:bidi="ar"/>
        </w:rPr>
        <w:t>本办法自发布之日起施行。</w:t>
      </w: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B84F8F-D2A8-4C1C-8674-4FC1996548B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3477CFB8-D87B-4119-8D3C-49F8B2F830A1}"/>
  </w:font>
  <w:font w:name="仿宋_GB2312">
    <w:panose1 w:val="02010609030101010101"/>
    <w:charset w:val="86"/>
    <w:family w:val="auto"/>
    <w:pitch w:val="default"/>
    <w:sig w:usb0="00000001" w:usb1="080E0000" w:usb2="00000000" w:usb3="00000000" w:csb0="00040000" w:csb1="00000000"/>
    <w:embedRegular r:id="rId3" w:fontKey="{E25FD825-ACFA-4A10-A261-932D7EBD6D5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8E91D"/>
    <w:multiLevelType w:val="singleLevel"/>
    <w:tmpl w:val="AEC8E91D"/>
    <w:lvl w:ilvl="0" w:tentative="0">
      <w:start w:val="1"/>
      <w:numFmt w:val="chineseCounting"/>
      <w:suff w:val="nothing"/>
      <w:lvlText w:val="（%1）"/>
      <w:lvlJc w:val="left"/>
      <w:pPr>
        <w:ind w:left="0" w:firstLine="420"/>
      </w:pPr>
      <w:rPr>
        <w:rFonts w:hint="eastAsia"/>
      </w:rPr>
    </w:lvl>
  </w:abstractNum>
  <w:abstractNum w:abstractNumId="1">
    <w:nsid w:val="B3A2640F"/>
    <w:multiLevelType w:val="singleLevel"/>
    <w:tmpl w:val="B3A2640F"/>
    <w:lvl w:ilvl="0" w:tentative="0">
      <w:start w:val="1"/>
      <w:numFmt w:val="chineseCounting"/>
      <w:suff w:val="nothing"/>
      <w:lvlText w:val="（%1）"/>
      <w:lvlJc w:val="left"/>
      <w:pPr>
        <w:ind w:left="210" w:firstLine="420"/>
      </w:pPr>
      <w:rPr>
        <w:rFonts w:hint="eastAsia"/>
      </w:rPr>
    </w:lvl>
  </w:abstractNum>
  <w:abstractNum w:abstractNumId="2">
    <w:nsid w:val="D2611489"/>
    <w:multiLevelType w:val="singleLevel"/>
    <w:tmpl w:val="D2611489"/>
    <w:lvl w:ilvl="0" w:tentative="0">
      <w:start w:val="1"/>
      <w:numFmt w:val="chineseCounting"/>
      <w:suff w:val="nothing"/>
      <w:lvlText w:val="第%1条 "/>
      <w:lvlJc w:val="left"/>
      <w:pPr>
        <w:tabs>
          <w:tab w:val="left" w:pos="0"/>
        </w:tabs>
        <w:ind w:left="149" w:firstLine="481"/>
      </w:pPr>
      <w:rPr>
        <w:rFonts w:hint="eastAsia" w:ascii="宋体" w:hAnsi="宋体" w:eastAsia="黑体" w:cs="宋体"/>
        <w:b/>
        <w:sz w:val="32"/>
        <w:szCs w:val="32"/>
      </w:rPr>
    </w:lvl>
  </w:abstractNum>
  <w:abstractNum w:abstractNumId="3">
    <w:nsid w:val="E7BB8928"/>
    <w:multiLevelType w:val="singleLevel"/>
    <w:tmpl w:val="E7BB8928"/>
    <w:lvl w:ilvl="0" w:tentative="0">
      <w:start w:val="1"/>
      <w:numFmt w:val="chineseCounting"/>
      <w:suff w:val="nothing"/>
      <w:lvlText w:val="（%1）"/>
      <w:lvlJc w:val="left"/>
      <w:pPr>
        <w:ind w:left="0" w:firstLine="420"/>
      </w:pPr>
      <w:rPr>
        <w:rFonts w:hint="eastAsia"/>
      </w:rPr>
    </w:lvl>
  </w:abstractNum>
  <w:abstractNum w:abstractNumId="4">
    <w:nsid w:val="00EF2D0D"/>
    <w:multiLevelType w:val="singleLevel"/>
    <w:tmpl w:val="00EF2D0D"/>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NGM0YTM0YTExMTA2MDY0ZmM1ZDgzNWNhMGM2NmIifQ=="/>
  </w:docVars>
  <w:rsids>
    <w:rsidRoot w:val="1C8859C1"/>
    <w:rsid w:val="007A328D"/>
    <w:rsid w:val="009A538E"/>
    <w:rsid w:val="00A31F4C"/>
    <w:rsid w:val="00FC436E"/>
    <w:rsid w:val="01075186"/>
    <w:rsid w:val="017D63D5"/>
    <w:rsid w:val="01F40F97"/>
    <w:rsid w:val="02DC5645"/>
    <w:rsid w:val="036C7E22"/>
    <w:rsid w:val="0428608F"/>
    <w:rsid w:val="04AE367F"/>
    <w:rsid w:val="05413B9B"/>
    <w:rsid w:val="05E45CBB"/>
    <w:rsid w:val="05FA027A"/>
    <w:rsid w:val="082B759D"/>
    <w:rsid w:val="08753F37"/>
    <w:rsid w:val="09025031"/>
    <w:rsid w:val="0927217E"/>
    <w:rsid w:val="09714E46"/>
    <w:rsid w:val="09DC0C8E"/>
    <w:rsid w:val="0A460E73"/>
    <w:rsid w:val="0AF55396"/>
    <w:rsid w:val="0B6A6EFF"/>
    <w:rsid w:val="0BB3683D"/>
    <w:rsid w:val="0C0B7609"/>
    <w:rsid w:val="0C125616"/>
    <w:rsid w:val="0C172C8A"/>
    <w:rsid w:val="0C4214EC"/>
    <w:rsid w:val="0D0C260A"/>
    <w:rsid w:val="0DB46F7C"/>
    <w:rsid w:val="0DFF1395"/>
    <w:rsid w:val="0EF4518D"/>
    <w:rsid w:val="0F213493"/>
    <w:rsid w:val="0FD8361C"/>
    <w:rsid w:val="109831FE"/>
    <w:rsid w:val="10A10E14"/>
    <w:rsid w:val="10C477C4"/>
    <w:rsid w:val="11292A0B"/>
    <w:rsid w:val="122127D6"/>
    <w:rsid w:val="12C2255D"/>
    <w:rsid w:val="13124940"/>
    <w:rsid w:val="14E719AA"/>
    <w:rsid w:val="153042E6"/>
    <w:rsid w:val="15977C85"/>
    <w:rsid w:val="15F83E40"/>
    <w:rsid w:val="16021A65"/>
    <w:rsid w:val="16DE05F6"/>
    <w:rsid w:val="16E857B7"/>
    <w:rsid w:val="170C7AA4"/>
    <w:rsid w:val="17145370"/>
    <w:rsid w:val="179B1662"/>
    <w:rsid w:val="17D90540"/>
    <w:rsid w:val="19325436"/>
    <w:rsid w:val="1994119C"/>
    <w:rsid w:val="19EA3F3E"/>
    <w:rsid w:val="1A0A7151"/>
    <w:rsid w:val="1A345731"/>
    <w:rsid w:val="1AA0264A"/>
    <w:rsid w:val="1AAB2FE1"/>
    <w:rsid w:val="1BA9154B"/>
    <w:rsid w:val="1BB8267A"/>
    <w:rsid w:val="1C830CCC"/>
    <w:rsid w:val="1C8859C1"/>
    <w:rsid w:val="1C8E406A"/>
    <w:rsid w:val="1CDA34AE"/>
    <w:rsid w:val="1DE73B76"/>
    <w:rsid w:val="1E885F56"/>
    <w:rsid w:val="1FE85000"/>
    <w:rsid w:val="205F6F32"/>
    <w:rsid w:val="20C52A7F"/>
    <w:rsid w:val="2125466E"/>
    <w:rsid w:val="21910D44"/>
    <w:rsid w:val="22E07BF0"/>
    <w:rsid w:val="23A04071"/>
    <w:rsid w:val="23AA4BFB"/>
    <w:rsid w:val="23B6137F"/>
    <w:rsid w:val="23B70995"/>
    <w:rsid w:val="244A75B2"/>
    <w:rsid w:val="244C26BE"/>
    <w:rsid w:val="248E5A39"/>
    <w:rsid w:val="251B4741"/>
    <w:rsid w:val="25785564"/>
    <w:rsid w:val="25A2609B"/>
    <w:rsid w:val="25BA0DBF"/>
    <w:rsid w:val="25F93D1D"/>
    <w:rsid w:val="269205D6"/>
    <w:rsid w:val="271A566D"/>
    <w:rsid w:val="272F6641"/>
    <w:rsid w:val="277934FC"/>
    <w:rsid w:val="27850771"/>
    <w:rsid w:val="279978A1"/>
    <w:rsid w:val="27CC125D"/>
    <w:rsid w:val="28395EF3"/>
    <w:rsid w:val="285C301A"/>
    <w:rsid w:val="289C5A91"/>
    <w:rsid w:val="28E73C67"/>
    <w:rsid w:val="292E4F5F"/>
    <w:rsid w:val="29B17580"/>
    <w:rsid w:val="29DB6414"/>
    <w:rsid w:val="2A270DC9"/>
    <w:rsid w:val="2ACD5615"/>
    <w:rsid w:val="2BB7029E"/>
    <w:rsid w:val="2BC1760C"/>
    <w:rsid w:val="2C28210A"/>
    <w:rsid w:val="2C424687"/>
    <w:rsid w:val="2C5535B4"/>
    <w:rsid w:val="2C8D515F"/>
    <w:rsid w:val="2CEC672A"/>
    <w:rsid w:val="2D3F171D"/>
    <w:rsid w:val="2F3D69F0"/>
    <w:rsid w:val="2FBB581B"/>
    <w:rsid w:val="306E5483"/>
    <w:rsid w:val="314A2A9E"/>
    <w:rsid w:val="31523460"/>
    <w:rsid w:val="327A4C61"/>
    <w:rsid w:val="327F4753"/>
    <w:rsid w:val="32CD42EE"/>
    <w:rsid w:val="32E0193E"/>
    <w:rsid w:val="32EC654F"/>
    <w:rsid w:val="33264BA4"/>
    <w:rsid w:val="33D55A4B"/>
    <w:rsid w:val="346D2663"/>
    <w:rsid w:val="34A75D3B"/>
    <w:rsid w:val="356A2786"/>
    <w:rsid w:val="357A5FB5"/>
    <w:rsid w:val="357C53FA"/>
    <w:rsid w:val="35C55A5A"/>
    <w:rsid w:val="35C6757D"/>
    <w:rsid w:val="364A53F8"/>
    <w:rsid w:val="37141CCB"/>
    <w:rsid w:val="372A5FFD"/>
    <w:rsid w:val="375E0F15"/>
    <w:rsid w:val="3771207F"/>
    <w:rsid w:val="37FF059F"/>
    <w:rsid w:val="39855441"/>
    <w:rsid w:val="3A14636F"/>
    <w:rsid w:val="3A212AC9"/>
    <w:rsid w:val="3B0B3CFB"/>
    <w:rsid w:val="3BF55E3D"/>
    <w:rsid w:val="3C262035"/>
    <w:rsid w:val="3C8F5F85"/>
    <w:rsid w:val="3D432DCD"/>
    <w:rsid w:val="3DFF4E40"/>
    <w:rsid w:val="3E775F42"/>
    <w:rsid w:val="3EA529B7"/>
    <w:rsid w:val="3F0F0EF7"/>
    <w:rsid w:val="3F3112B6"/>
    <w:rsid w:val="3F567C90"/>
    <w:rsid w:val="409D5D7A"/>
    <w:rsid w:val="411C7750"/>
    <w:rsid w:val="4194758E"/>
    <w:rsid w:val="41B23E34"/>
    <w:rsid w:val="427C7868"/>
    <w:rsid w:val="436B6766"/>
    <w:rsid w:val="44F86788"/>
    <w:rsid w:val="450165C6"/>
    <w:rsid w:val="45D320E2"/>
    <w:rsid w:val="45E41C5F"/>
    <w:rsid w:val="466919FB"/>
    <w:rsid w:val="47B46989"/>
    <w:rsid w:val="47FF38C0"/>
    <w:rsid w:val="48585F43"/>
    <w:rsid w:val="486F5AB9"/>
    <w:rsid w:val="49361FC1"/>
    <w:rsid w:val="49C44A6A"/>
    <w:rsid w:val="4A507F56"/>
    <w:rsid w:val="4A897B90"/>
    <w:rsid w:val="4BA3693A"/>
    <w:rsid w:val="4C0E55F3"/>
    <w:rsid w:val="4C3D6E5C"/>
    <w:rsid w:val="4D2A6BE7"/>
    <w:rsid w:val="4D4E0B28"/>
    <w:rsid w:val="4D510618"/>
    <w:rsid w:val="4EAF5BB4"/>
    <w:rsid w:val="4EBE14B4"/>
    <w:rsid w:val="4FCDE15B"/>
    <w:rsid w:val="5019541D"/>
    <w:rsid w:val="522E2E2C"/>
    <w:rsid w:val="52C36A6C"/>
    <w:rsid w:val="52F41A82"/>
    <w:rsid w:val="52F51A9E"/>
    <w:rsid w:val="536C06A4"/>
    <w:rsid w:val="54200339"/>
    <w:rsid w:val="542E0E19"/>
    <w:rsid w:val="547B2836"/>
    <w:rsid w:val="55233A3A"/>
    <w:rsid w:val="570E11C2"/>
    <w:rsid w:val="575D15B4"/>
    <w:rsid w:val="582C32BD"/>
    <w:rsid w:val="584E1242"/>
    <w:rsid w:val="58B92379"/>
    <w:rsid w:val="5B105030"/>
    <w:rsid w:val="5D076C30"/>
    <w:rsid w:val="5D4C4156"/>
    <w:rsid w:val="5EF65AA1"/>
    <w:rsid w:val="5FEF592F"/>
    <w:rsid w:val="61447B7B"/>
    <w:rsid w:val="615838CB"/>
    <w:rsid w:val="61D3411A"/>
    <w:rsid w:val="621E2A56"/>
    <w:rsid w:val="62F76B0B"/>
    <w:rsid w:val="640B3A1B"/>
    <w:rsid w:val="64474C73"/>
    <w:rsid w:val="64A65A66"/>
    <w:rsid w:val="64E30EB2"/>
    <w:rsid w:val="652677D1"/>
    <w:rsid w:val="65590CB6"/>
    <w:rsid w:val="65D6252D"/>
    <w:rsid w:val="664F57D1"/>
    <w:rsid w:val="66E402BD"/>
    <w:rsid w:val="670C48E6"/>
    <w:rsid w:val="681D07CA"/>
    <w:rsid w:val="68416493"/>
    <w:rsid w:val="68D5204F"/>
    <w:rsid w:val="6A203D51"/>
    <w:rsid w:val="6A331379"/>
    <w:rsid w:val="6AA55948"/>
    <w:rsid w:val="6AE21E3A"/>
    <w:rsid w:val="6C654D55"/>
    <w:rsid w:val="6CAC6410"/>
    <w:rsid w:val="6CCD374D"/>
    <w:rsid w:val="6D396CA7"/>
    <w:rsid w:val="6DA41E6D"/>
    <w:rsid w:val="6DDD4ABF"/>
    <w:rsid w:val="713049BF"/>
    <w:rsid w:val="71A26827"/>
    <w:rsid w:val="72810D89"/>
    <w:rsid w:val="72CB5F67"/>
    <w:rsid w:val="72EC4715"/>
    <w:rsid w:val="735C6455"/>
    <w:rsid w:val="751A1499"/>
    <w:rsid w:val="7581053B"/>
    <w:rsid w:val="75A75E8E"/>
    <w:rsid w:val="77042951"/>
    <w:rsid w:val="78252301"/>
    <w:rsid w:val="78922574"/>
    <w:rsid w:val="78A97918"/>
    <w:rsid w:val="79054D86"/>
    <w:rsid w:val="791E763E"/>
    <w:rsid w:val="794E60BE"/>
    <w:rsid w:val="79805C17"/>
    <w:rsid w:val="7AE64DCD"/>
    <w:rsid w:val="7B0066E5"/>
    <w:rsid w:val="7B4729C1"/>
    <w:rsid w:val="7C0A3D1A"/>
    <w:rsid w:val="7C46054B"/>
    <w:rsid w:val="7C4732C1"/>
    <w:rsid w:val="7D49210A"/>
    <w:rsid w:val="7FA17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99"/>
    <w:pPr>
      <w:ind w:firstLine="420" w:firstLineChars="200"/>
    </w:pPr>
  </w:style>
  <w:style w:type="paragraph" w:styleId="3">
    <w:name w:val="Body Text Indent"/>
    <w:basedOn w:val="1"/>
    <w:unhideWhenUsed/>
    <w:qFormat/>
    <w:uiPriority w:val="0"/>
    <w:pPr>
      <w:spacing w:after="120"/>
      <w:ind w:left="420" w:leftChars="200"/>
    </w:pPr>
  </w:style>
  <w:style w:type="paragraph" w:styleId="4">
    <w:name w:val="Body Text First Indent"/>
    <w:basedOn w:val="5"/>
    <w:next w:val="1"/>
    <w:qFormat/>
    <w:uiPriority w:val="0"/>
    <w:pPr>
      <w:ind w:firstLine="420" w:firstLineChars="100"/>
    </w:pPr>
  </w:style>
  <w:style w:type="paragraph" w:styleId="5">
    <w:name w:val="Body Text"/>
    <w:basedOn w:val="1"/>
    <w:next w:val="6"/>
    <w:qFormat/>
    <w:uiPriority w:val="1"/>
    <w:rPr>
      <w:sz w:val="32"/>
      <w:szCs w:val="32"/>
    </w:rPr>
  </w:style>
  <w:style w:type="paragraph" w:styleId="6">
    <w:name w:val="Body Text 2"/>
    <w:basedOn w:val="1"/>
    <w:qFormat/>
    <w:uiPriority w:val="0"/>
    <w:pPr>
      <w:spacing w:after="120" w:line="480" w:lineRule="auto"/>
    </w:pPr>
    <w:rPr>
      <w:rFonts w:ascii="Calibri" w:hAnsi="Calibri" w:eastAsia="宋体" w:cs="Times New Roman"/>
    </w:rPr>
  </w:style>
  <w:style w:type="paragraph" w:styleId="7">
    <w:name w:val="toa heading"/>
    <w:basedOn w:val="1"/>
    <w:next w:val="1"/>
    <w:qFormat/>
    <w:uiPriority w:val="99"/>
    <w:pPr>
      <w:spacing w:before="120"/>
    </w:pPr>
    <w:rPr>
      <w:rFonts w:ascii="Arial" w:hAnsi="Arial"/>
    </w:rPr>
  </w:style>
  <w:style w:type="paragraph" w:styleId="8">
    <w:name w:val="annotation text"/>
    <w:basedOn w:val="1"/>
    <w:qFormat/>
    <w:uiPriority w:val="0"/>
    <w:pPr>
      <w:jc w:val="left"/>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rPr>
  </w:style>
  <w:style w:type="paragraph" w:customStyle="1" w:styleId="15">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4026</Words>
  <Characters>4044</Characters>
  <Lines>28</Lines>
  <Paragraphs>8</Paragraphs>
  <TotalTime>29</TotalTime>
  <ScaleCrop>false</ScaleCrop>
  <LinksUpToDate>false</LinksUpToDate>
  <CharactersWithSpaces>4065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2023-05-23T16:10:00Z</dcterms:created>
  <dc:creator>一一</dc:creator>
  <cp:lastModifiedBy>一一</cp:lastModifiedBy>
  <dcterms:modified xsi:type="dcterms:W3CDTF">2023-07-24T01:59:09Z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F39AC7C0EF9AB8739BBB8A64FA9D161D_43</vt:lpwstr>
  </property>
</Properties>
</file>